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 – Macht – Weiblichkeit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wir von Vielfalt im Umgang mit Künstlicher Intelligenz profitieren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10.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Frauenprofil mit digitaler Datenüberlagerung. Foto: Adobe Stock | Oksana, KI-generiert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Künstliche Intelligenz prägt unseren Alltag, die Wirtschaft und gesellschaftliche Prozesse. Doch bislang wird sie zu rund 74 Prozent von Männern entwickelt und genutzt. Wie können wir mehr Vielfalt und weibliche Sichtbarkeit erreichen?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prägt unseren Alltag, die Wirtschaft und gesellschaftliche Prozesse. Doch bislang wird sie zu rund 74 Prozent von Männern entwickelt und genutzt. Studien zeigen: Im Vordergrund stehen Effizienz und Strukturveränderung, während Empathie, Ethik und Vielfalt zu kurz kommen.</w:t>
      </w:r>
    </w:p>
    <w:p>
      <w:pPr/>
      <w:r>
        <w:rPr/>
        <w:t xml:space="preserve">Demnach nutzen Frauen KI seltener. Sei es, weil ihnen die Technologie fremd erscheint und sie sich nicht im Detail damit beschäftigen möchten. Oder weil sie - zu Recht - Datenklau und digitale Gewalt befürchten. Die Brisanz zeigt sich im aktuellen Fall der Schauspielerin Collien Fernandes, von der pornographische Bilder mit KI erzeugt und im Netz verbreitet wurden.</w:t>
      </w:r>
    </w:p>
    <w:p>
      <w:pPr/>
      <w:r>
        <w:rPr/>
        <w:t xml:space="preserve">Unsere </w:t>
      </w:r>
    </w:p>
    <w:p>
      <w:pPr/>
      <w:r>
        <w:rPr>
          <w:b w:val="1"/>
          <w:bCs w:val="1"/>
        </w:rPr>
        <w:t xml:space="preserve">Referentin Sabine Buch</w:t>
      </w:r>
    </w:p>
    <w:p>
      <w:pPr/>
      <w:r>
        <w:rPr/>
        <w:t xml:space="preserve"> aus Köln hat als Vice Präsidentin bei T-Systems jahrelang internationale Teams geführt, Change-Programme geleitet und Innovationsprojekte in den Bereichen Digitalisierung, IoT und Künstliche Intelligenz vorangetrieben.</w:t>
      </w:r>
    </w:p>
    <w:p>
      <w:pPr/>
      <w:r>
        <w:rPr/>
        <w:t xml:space="preserve">Als zertifizierte Trainerin, Coach, TEDx Speakerin und Dozentin unterstützt sie Organisationen dabei, neuroinklusive Kulturen zu schaffen. Zudem engagiert sie sich im Feld von Demokratie und Schule.</w:t>
      </w:r>
    </w:p>
    <w:p>
      <w:pPr/>
      <w:r>
        <w:rPr/>
        <w:t xml:space="preserve">Es erwartet Sie ein spannender </w:t>
      </w:r>
    </w:p>
    <w:p>
      <w:pPr/>
      <w:r>
        <w:rPr>
          <w:b w:val="1"/>
          <w:bCs w:val="1"/>
        </w:rPr>
        <w:t xml:space="preserve">Vortrag </w:t>
      </w:r>
    </w:p>
    <w:p>
      <w:pPr/>
      <w:r>
        <w:rPr/>
        <w:t xml:space="preserve">mit Impulsen und Lösungsvorschlägen, dazu das </w:t>
      </w:r>
    </w:p>
    <w:p>
      <w:pPr/>
      <w:r>
        <w:rPr>
          <w:b w:val="1"/>
          <w:bCs w:val="1"/>
        </w:rPr>
        <w:t xml:space="preserve">World-Café-Format </w:t>
      </w:r>
    </w:p>
    <w:p>
      <w:pPr/>
      <w:r>
        <w:rPr/>
        <w:t xml:space="preserve">für den Austausch untereinander und eine Diskussion im Plenum zum Abschluss. </w:t>
      </w:r>
    </w:p>
    <w:p>
      <w:pPr/>
      <w:r>
        <w:rPr>
          <w:b w:val="1"/>
          <w:bCs w:val="1"/>
        </w:rPr>
        <w:t xml:space="preserve">Der Eintritt ist frei.</w:t>
      </w:r>
    </w:p>
    <w:p>
      <w:pPr/>
      <w:r>
        <w:rPr>
          <w:b w:val="1"/>
          <w:bCs w:val="1"/>
        </w:rPr>
        <w:t xml:space="preserve">Moderation: Frank Müller und Fee Arnold, </w:t>
      </w:r>
    </w:p>
    <w:p>
      <w:pPr/>
      <w:r>
        <w:rPr/>
        <w:t xml:space="preserve">Institut für Demokratie und künstliche Intelligenz in Tübingen (IDemKI)</w:t>
      </w:r>
    </w:p>
    <w:p>
      <w:pPr/>
      <w:r>
        <w:rPr>
          <w:b w:val="1"/>
          <w:bCs w:val="1"/>
        </w:rPr>
        <w:t xml:space="preserve"> </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Dieser Vortrags- und Diskussionsabend gibt praxisnahe Einblicke:</w:t>
      </w:r>
    </w:p>
    <w:p/>
    <w:p>
      <w:pPr/>
      <w:r>
        <w:rPr/>
        <w:t xml:space="preserve">• Wie beeinflussen männlich geprägte Narrative von Stärke und Kontrolle das Design von KI und die Darstellung von Geschlechtlichkeit und Diversität?</w:t>
      </w:r>
    </w:p>
    <w:p/>
    <w:p>
      <w:pPr/>
      <w:r>
        <w:rPr/>
        <w:t xml:space="preserve">• Verstärkt Künstliche Intelligenz den Gender Gap – und wie zeigt sich das in Forschung, Beruf und Alltag?</w:t>
      </w:r>
    </w:p>
    <w:p/>
    <w:p>
      <w:pPr/>
      <w:r>
        <w:rPr/>
        <w:t xml:space="preserve">• Welche Chancen entstehen, wenn Frauen und diverse Perspektiven mehr Einfluss im Feld der KI erhalten?</w:t>
      </w:r>
    </w:p>
    <w:p/>
    <w:p>
      <w:pPr/>
      <w:r>
        <w:rPr/>
        <w:t xml:space="preserve">• Welche Angebote fördern gezielt KI-Kompetenzen unter Berücksichtigung geschlechtsspezifischer Interessen und Denkweisen?</w:t>
      </w:r>
    </w:p>
    <w:p/>
    <w:p>
      <w:pPr/>
      <w:r>
        <w:rPr/>
        <w:t xml:space="preserve">• Wie lässt sich „AI Literacy“ in Aus- und Weiterbildung so gestalten, dass sie nicht nur technisch, sondern auch empathisch und inklusiv wird – zum Vorteil aller?</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10. Juni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Frank Müller</w:t>
        <w:br/>
        <w:t>Fee Arnold</w:t>
        <w:br/>
        <w:t>Sabine Buch</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Westspitze</w:t>
        <w:br/>
        <w:t>Eisenbahnstr. 1</w:t>
        <w:br/>
        <w:t>72072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46/24a-26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 – Macht – Weiblichkeit [46/24a-26]</dc:title>
  <dc:subject>Künstliche Intelligenz prägt unseren Alltag, die Wirtschaft und gesellschaftliche Prozesse. Doch bislang wird sie zu rund 74 Prozent von Männern entwickelt und genutzt. Wie können wir mehr Vielfalt und weibliche Sichtbarkeit erreichen?</dc:subject>
  <dc:creator>Sabine Keitel LpB 46 E-Learning
 - Landeszentrale für politische Bildung</dc:creator>
  <cp:keywords>46/24a-26 - KI – Macht – Weiblichkeit, 10.06.2026</cp:keywords>
  <dc:description/>
  <cp:lastModifiedBy>Christoph Runkel</cp:lastModifiedBy>
  <cp:revision>11</cp:revision>
  <dcterms:created xsi:type="dcterms:W3CDTF">2026-03-05T08:44:00Z</dcterms:created>
  <dcterms:modified xsi:type="dcterms:W3CDTF">2026-03-12T11:17:00Z</dcterms:modified>
</cp:coreProperties>
</file>