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E028EF"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E028EF">
        <w:rPr>
          <w:rFonts w:ascii="DIN Next LT Pro" w:hAnsi="DIN Next LT Pro"/>
          <w:b/>
          <w:color w:val="C00000"/>
          <w:spacing w:val="0"/>
          <w:sz w:val="40"/>
          <w:szCs w:val="40"/>
        </w:rPr>
        <w:t>Pädagogischer Tag „Demokratische Schulentwicklung“ </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29. April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17034C">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6B6D42" w:rsidRDefault="009A22AB" w:rsidP="006B5183">
      <w:pPr>
        <w:pStyle w:val="06LpBTextkrper1"/>
        <w:tabs>
          <w:tab w:val="clear" w:pos="737"/>
          <w:tab w:val="left" w:pos="1985"/>
        </w:tabs>
        <w:ind w:right="9" w:hanging="567"/>
        <w:rPr>
          <w:color w:val="75B1E0"/>
          <w:spacing w:val="0"/>
          <w:sz w:val="24"/>
        </w:rPr>
        <w:sectPr w:rsidR="009A22AB" w:rsidRPr="006B6D42" w:rsidSect="009A22AB">
          <w:type w:val="continuous"/>
          <w:pgSz w:w="11906" w:h="16838"/>
          <w:pgMar w:top="1418" w:right="1418" w:bottom="567" w:left="1418" w:header="709" w:footer="340" w:gutter="0"/>
          <w:cols w:space="708"/>
          <w:docGrid w:linePitch="360"/>
        </w:sectPr>
      </w:pPr>
    </w:p>
    <w:p w14:paraId="40392FF0" w14:textId="6C36FE61" w:rsidR="00E135C4" w:rsidRPr="00E028EF" w:rsidRDefault="00E135C4" w:rsidP="00E028EF">
      <w:pPr>
        <w:pStyle w:val="06LpBTextkrper1"/>
        <w:pBdr>
          <w:top w:val="single" w:sz="4" w:space="1" w:color="C00000"/>
        </w:pBdr>
        <w:tabs>
          <w:tab w:val="clear" w:pos="737"/>
          <w:tab w:val="left" w:pos="1985"/>
        </w:tabs>
        <w:ind w:left="426" w:right="9"/>
        <w:rPr>
          <w:color w:val="C00000"/>
        </w:rPr>
      </w:pPr>
    </w:p>
    <w:p w14:paraId="6CF0E3CD" w14:textId="39CC431A" w:rsidR="00E135C4" w:rsidRPr="00E028EF" w:rsidRDefault="000466DC" w:rsidP="00961928">
      <w:pPr>
        <w:pStyle w:val="06LpBTextkrper1"/>
        <w:tabs>
          <w:tab w:val="clear" w:pos="737"/>
          <w:tab w:val="left" w:pos="1985"/>
          <w:tab w:val="left" w:pos="7938"/>
        </w:tabs>
        <w:ind w:left="426" w:right="9"/>
        <w:rPr>
          <w:b/>
          <w:bCs/>
          <w:caps/>
          <w:color w:val="C00000"/>
          <w:spacing w:val="0"/>
          <w:szCs w:val="18"/>
          <w:lang w:val="en-US"/>
        </w:rPr>
      </w:pPr>
      <w:r w:rsidRPr="00E028EF">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Organisation des Pädagogischen Tages ist in der langjährigen Kooperation der IGMH und dem Fachbereich Schule und Bildung der Landeszentrale für politische Bildung Demokratische Schulentwicklung begründet. Die Demokratische Schulentwicklung wird als Organisationsentwicklung verstanden, die Unterricht, Personal und Organisation zusammen denkt. Der Tag verbindet daher fachliche Impulse mit planungsorientierten Arbeitsphasen und macht die Ergebnisse sichtbar, um Anschluss an die weitere Schulentwicklung zu ermöglichen.</w:t>
      </w:r>
    </w:p>
    <w:p>
      <w:pPr/>
      <w:r>
        <w:rPr/>
        <w:t xml:space="preserve">Ziel des Pädagogischen Tages ist es, dass alle KuK, SuS sowie weitere am Schulleben Beteiligte die Idee der demokratischen Schulentwicklung besser verstehen. Die Teilnehmenden sollen die Schule an diesem Tag mit dem Eindruck „Das habe ich noch nicht gewusst!“ und dem Impuls „Das möchte ich ausprobieren!“ verlassen. Durch kurze Inputphasen und vertiefende Workshops zu selbst gewählten Schwerpunkten erhalten sie Orientierung, konkrete Beispiele und Anleitung, selbst aktiv zu werden.</w:t>
      </w:r>
    </w:p>
    <w:p/>
    <w:p>
      <w:pPr/>
      <w:r>
        <w:rPr>
          <w:b w:val="1"/>
          <w:bCs w:val="1"/>
        </w:rPr>
        <w:t xml:space="preserve">Leitung:</w:t>
      </w:r>
    </w:p>
    <w:p>
      <w:pPr/>
      <w:r>
        <w:rPr/>
        <w:t xml:space="preserve"> </w:t>
      </w:r>
    </w:p>
    <w:p>
      <w:pPr/>
      <w:r>
        <w:rPr/>
        <w:t xml:space="preserve">Dr. Konstantin Broese, Leiter des Fachbereichs Schule und Bildung, Landeszentrale für politische Bildung Baden-Württemberg</w:t>
      </w:r>
    </w:p>
    <w:p>
      <w:pPr/>
      <w:r>
        <w:rPr/>
        <w:t xml:space="preserve">Rainer Mickelat, stellvertretender Gesamtschulleiter Integrierte Gesamtschule Mannheim-Herzogenried</w:t>
      </w:r>
    </w:p>
    <w:p/>
    <w:p>
      <w:pPr/>
      <w:r>
        <w:rPr/>
        <w:t xml:space="preserve">Judith Hoffmann, Moderation Demokratieentwicklung Integrierte Gesamtschule Mannheim-Herzogenried</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ind w:left="720" w:right="0" w:firstLine="0" w:hanging="360"/>
        <w:spacing w:before="0" w:after="0"/>
      </w:pPr>
      <w:r>
        <w:rPr/>
        <w:t xml:space="preserve">• 08.30 Uhr Offenes Ankommen</w:t>
      </w:r>
    </w:p>
    <w:p>
      <w:pPr>
        <w:ind w:left="720" w:right="0" w:firstLine="0" w:hanging="360"/>
        <w:spacing w:before="0" w:after="0"/>
      </w:pPr>
      <w:r>
        <w:rPr/>
        <w:t xml:space="preserve">• 09.00 Uhr Begrüßung &amp; Einführung: Bedeutung der Demokratieentwicklung für Schule, SuS und Kollegium, Rainer Mickelat; Judith Hoffmann; Dr. Konstantin Broese</w:t>
      </w:r>
    </w:p>
    <w:p>
      <w:pPr>
        <w:ind w:left="720" w:right="0" w:firstLine="0" w:hanging="360"/>
        <w:spacing w:before="0" w:after="0"/>
      </w:pPr>
      <w:r>
        <w:rPr/>
        <w:t xml:space="preserve">• 09.15 Uhr Kurzüberblick “Demokratische Schulentwicklung”, Dr. Konstantin Broese, LpB BW; Bedeutung und Möglichkeiten von Schüler:innenpartizipation, M. Berat Gürbüz, Freier Mitarbeiter LpB BW</w:t>
      </w:r>
    </w:p>
    <w:p>
      <w:pPr>
        <w:ind w:left="720" w:right="0" w:firstLine="0" w:hanging="360"/>
        <w:spacing w:before="0" w:after="0"/>
      </w:pPr>
      <w:r>
        <w:rPr/>
        <w:t xml:space="preserve">• 09.45 Uhr Workshop-Slot 1</w:t>
      </w:r>
    </w:p>
    <w:p>
      <w:pPr>
        <w:ind w:left="720" w:right="0" w:firstLine="0" w:hanging="360"/>
        <w:spacing w:before="0" w:after="0"/>
      </w:pPr>
      <w:r>
        <w:rPr/>
        <w:t xml:space="preserve">• 11.00 Uhr Workshop-Slot 2</w:t>
      </w:r>
    </w:p>
    <w:p>
      <w:pPr>
        <w:ind w:left="720" w:right="0" w:firstLine="0" w:hanging="360"/>
        <w:spacing w:before="0" w:after="0"/>
      </w:pPr>
      <w:r>
        <w:rPr/>
        <w:t xml:space="preserve">• 12.00 Uhr Gemeinsames Mittagessen in der Mensa</w:t>
      </w:r>
    </w:p>
    <w:p>
      <w:pPr>
        <w:ind w:left="720" w:right="0" w:firstLine="0" w:hanging="360"/>
        <w:spacing w:before="0" w:after="0"/>
      </w:pPr>
      <w:r>
        <w:rPr/>
        <w:t xml:space="preserve">• 13.15 Uhr Team-Plenum in Jahrgangsteams: Austausch über Eindrücke und Anschlussfragen</w:t>
      </w:r>
    </w:p>
    <w:p>
      <w:pPr>
        <w:ind w:left="720" w:right="0" w:firstLine="0" w:hanging="360"/>
        <w:spacing w:before="0" w:after="0"/>
      </w:pPr>
      <w:r>
        <w:rPr/>
        <w:t xml:space="preserve">• 14.15 Uhr Zielkarten &amp; Fenster-Galerie</w:t>
      </w:r>
    </w:p>
    <w:p>
      <w:pPr>
        <w:ind w:left="720" w:right="0" w:firstLine="0" w:hanging="360"/>
        <w:spacing w:before="0" w:after="0"/>
      </w:pPr>
      <w:r>
        <w:rPr/>
        <w:t xml:space="preserve">• 14.45 Uhr Abschluss in der Aula: Gelenkstelle aus der Fenster-Galerie in die Würdigung; Evaluation + Verabschiedung</w:t>
      </w:r>
    </w:p>
    <w:p>
      <w:pPr>
        <w:ind w:left="720" w:right="0" w:firstLine="0" w:hanging="360"/>
        <w:spacing w:before="0" w:after="0"/>
      </w:pPr>
      <w:r>
        <w:rPr/>
        <w:t xml:space="preserve">• Workshops</w:t>
      </w:r>
    </w:p>
    <w:p>
      <w:pPr>
        <w:ind w:left="1440" w:right="0" w:firstLine="0" w:hanging="360"/>
        <w:spacing w:before="0" w:after="0"/>
      </w:pPr>
      <w:r>
        <w:rPr/>
        <w:t xml:space="preserve">• Sport als Lernraum für Demokratie – Vorurteile erkennen, Teilhabe stärken</w:t>
      </w:r>
    </w:p>
    <w:p>
      <w:pPr>
        <w:ind w:left="1440" w:right="0" w:firstLine="0" w:hanging="0"/>
        <w:spacing w:before="0" w:after="0"/>
      </w:pPr>
      <w:r>
        <w:rPr/>
        <w:t xml:space="preserve">In diesem aktiv gestalteten Workshop wird anhand praxisnaher Übungen thematisiert, wie Vorurteile, Rollenbilder und Werte das Miteinander im Sport prägen und demokratische Teilhabe beeinflussen. Die Teilnehmenden aller Fachschaften reflektieren eigene Erfahrungen und es werden konkrete Ansätze aufgezeigt, wie Demokratiebildung, Wertevermittlung und Konfliktfähigkeit im (Sport-)Unterricht gestärkt werden können. Referentinnen: Luise Frese, Lisanne Schneider, Badischer Sportbund Nord</w:t>
      </w:r>
    </w:p>
    <w:p>
      <w:pPr>
        <w:ind w:left="1440" w:right="0" w:firstLine="0" w:hanging="360"/>
        <w:spacing w:before="0" w:after="0"/>
      </w:pPr>
      <w:r>
        <w:rPr/>
        <w:t xml:space="preserve">• SMV - ein Puzzleteil für die Demokratie an der Schule</w:t>
      </w:r>
    </w:p>
    <w:p>
      <w:pPr>
        <w:ind w:left="1440" w:right="0" w:firstLine="0" w:hanging="0"/>
        <w:spacing w:before="0" w:after="0"/>
      </w:pPr>
      <w:r>
        <w:rPr/>
        <w:t xml:space="preserve">In diesem Workshop geht es darum, Möglichkeiten zu ermitteln, wie die SMV durch das Kollegium in ihrer Organisation und Struktur zielgerichtet unterstützt werden kann. Referent: Leondro Ceddia, Freier Mitarbeiter LpB BW</w:t>
      </w:r>
    </w:p>
    <w:p>
      <w:pPr>
        <w:ind w:left="1440" w:right="0" w:firstLine="0" w:hanging="360"/>
        <w:spacing w:before="0" w:after="0"/>
      </w:pPr>
      <w:r>
        <w:rPr/>
        <w:t xml:space="preserve">• Postmigrantischer Extremismus als Herausforderung für die Demokratie</w:t>
      </w:r>
    </w:p>
    <w:p>
      <w:pPr>
        <w:ind w:left="1440" w:right="0" w:firstLine="0" w:hanging="0"/>
        <w:spacing w:before="0" w:after="0"/>
      </w:pPr>
      <w:r>
        <w:rPr/>
        <w:t xml:space="preserve">Der Workshop bietet einen Einblick in die komplexen Ideologien von Rechtsextremismus und Ultranationalismus in der Migrationsgesellschaft. Erfahren Sie mehr über die Geschichte, die Akteure und die aktuellen Entwicklungen dieser Bewegungen, um ihnen angemessen begegnen zu können. Referent:innen: Hrvoje Radmann, Argyri Paraschaki-Schauer, Geschäftsführerin, LAKA Landesverband der kommunalen Migrantenvertretung Baden-Württemberg</w:t>
      </w:r>
    </w:p>
    <w:p>
      <w:pPr>
        <w:ind w:left="1440" w:right="0" w:firstLine="0" w:hanging="360"/>
        <w:spacing w:before="0" w:after="0"/>
      </w:pPr>
      <w:r>
        <w:rPr/>
        <w:t xml:space="preserve">• Keine Entscheidung ohne valide Daten - Evaluation und Feedback</w:t>
      </w:r>
    </w:p>
    <w:p>
      <w:pPr>
        <w:ind w:left="1440" w:right="0" w:firstLine="0" w:hanging="0"/>
        <w:spacing w:before="0" w:after="0"/>
      </w:pPr>
      <w:r>
        <w:rPr/>
        <w:t xml:space="preserve">Evaluation und Feedback sorgen für fundierte Entscheidungen, erhöhen Transparenz und Teilhabe und verbessern Qualität und Wirksamkeit unserer Prozesse. Und ganz nebenbei fördern wir Kommunikation und Reflexionsfähigkeit unserer Schüler und leben damit Demokratie vor. Wir zeigen der Schulgemeinde, dass wir deren Input wertschätzen und in unsere Entscheidungen mit einbeziehen. Im Workshop beschäftigen wir uns mit Grundlagen, Materialien und Tools zu Feedback und Evaluation und den vorhandenen Systemen, Informationen und Materialien an der IGMH. Referent: Oliver Bläß, AL Naturwissenschaften, Beauftragter Digitale Systeme IGMH</w:t>
      </w:r>
    </w:p>
    <w:p>
      <w:pPr>
        <w:ind w:left="1440" w:right="0" w:firstLine="0" w:hanging="360"/>
        <w:spacing w:before="0" w:after="0"/>
      </w:pPr>
      <w:r>
        <w:rPr/>
        <w:t xml:space="preserve">• Hybrides Abstimmungstool "aula": ausdiskutieren und live abstimmen!</w:t>
      </w:r>
    </w:p>
    <w:p>
      <w:pPr>
        <w:ind w:left="1440" w:right="0" w:firstLine="0" w:hanging="0"/>
        <w:spacing w:before="0" w:after="0"/>
      </w:pPr>
      <w:r>
        <w:rPr/>
        <w:t xml:space="preserve">Wie werden aus wilden Ideen konkrete, umsetzbare Vorschläge? Gemeinsam mit der aula-AG der IGMH lernen wir, dass mit Engagement und Verantwortung unser gemeinsamer Lebensraum gestaltet und verändert werden kann. Referent: M. Berat Gürbüz, Freier Mitarbeiter LpB BW</w:t>
      </w:r>
    </w:p>
    <w:p>
      <w:pPr>
        <w:ind w:left="1440" w:right="0" w:firstLine="0" w:hanging="360"/>
        <w:spacing w:before="0" w:after="0"/>
      </w:pPr>
      <w:r>
        <w:rPr/>
        <w:t xml:space="preserve">• UN-Kinderrechtskonvention: „Nice to have“ oder Grundpfeiler der Demokratiebildung?</w:t>
      </w:r>
    </w:p>
    <w:p>
      <w:pPr>
        <w:ind w:left="1440" w:right="0" w:firstLine="0" w:hanging="0"/>
        <w:spacing w:before="0" w:after="0"/>
      </w:pPr>
      <w:r>
        <w:rPr/>
        <w:t xml:space="preserve">Im Workshop beschäftigen wir uns mit der langen Geschichte der UN-Kinderrechtskonvention, erklären, warum viele sie nicht richtig verstehen, verraten, was im Hausaufgabenheft der Vereinten Nationen für die deutschen Schulen steht und klären gemeinsam die Frage, welche großartigen Chancen sie für die Demokratiebildung an der Schule bietet. Referent: Jürgen Brecht, Fachbereich Jugend und Gesundheitsamt der Stadt Mannheim</w:t>
      </w:r>
    </w:p>
    <w:p>
      <w:pPr>
        <w:ind w:left="1440" w:right="0" w:firstLine="0" w:hanging="360"/>
        <w:spacing w:before="0" w:after="0"/>
      </w:pPr>
      <w:r>
        <w:rPr/>
        <w:t xml:space="preserve">• Der Klassenrat als Motor der Demokratischen Schulentwicklung</w:t>
      </w:r>
    </w:p>
    <w:p>
      <w:pPr>
        <w:ind w:left="1440" w:right="0" w:firstLine="0" w:hanging="0"/>
        <w:spacing w:before="0" w:after="0"/>
      </w:pPr>
      <w:r>
        <w:rPr/>
        <w:t xml:space="preserve">Frau Dr. Friedrichs und Frau Heil berichten darüber, wie der Klassenrat die Erfahrung von Partizipation und Selbstwirksamkeit ermöglicht und dadurch Selbst- und Sozialkompetenzen fördert. Teilnehmende aller Fachschaften und Schularten werden befähigt und motiviert, eigene Erfahrungen mit dem Klassenrat in ihren Klassen zu machen. Dr. Birte Friedrichs, Regina Heil, Referentinnen für Demokratiebildung und Klassenrat</w:t>
      </w:r>
    </w:p>
    <w:p>
      <w:pPr>
        <w:ind w:left="1440" w:right="0" w:firstLine="0" w:hanging="360"/>
        <w:spacing w:before="0" w:after="0"/>
      </w:pPr>
      <w:r>
        <w:rPr/>
        <w:t xml:space="preserve">• Chancen der Zusammenarbeit zwischen Schulsozialarbeit und Kollegium</w:t>
      </w:r>
    </w:p>
    <w:p>
      <w:pPr>
        <w:ind w:left="1440" w:right="0" w:firstLine="0" w:hanging="0"/>
        <w:spacing w:before="0" w:after="0"/>
      </w:pPr>
      <w:r>
        <w:rPr/>
        <w:t xml:space="preserve">Die Regenbogenschule Seelze gibt Einblicke, wie an ihrer Schule Schulleitung, Kollegium und Schulsozialarbeit Hand in Hand arbeiten, um in zahlreichen Aktivitäten sowie durch schulische Strukturen demokratische Prozesse zu vermitteln und zu fördern. Referent:innen: Bekir Bulut, Schulsozialarbeiter; Jana Rodenbeck, Lehrerin; Gerda Schlinke, Schulleiterin, Regenbogenschule Seelze</w:t>
      </w:r>
    </w:p>
    <w:p>
      <w:pPr>
        <w:ind w:left="1440" w:right="0" w:firstLine="0" w:hanging="360"/>
        <w:spacing w:before="0" w:after="0"/>
      </w:pPr>
      <w:r>
        <w:rPr/>
        <w:t xml:space="preserve">• "Wir gestalten unsere Schule mit!"</w:t>
      </w:r>
    </w:p>
    <w:p>
      <w:pPr>
        <w:ind w:left="1440" w:right="0" w:firstLine="0" w:hanging="0"/>
        <w:spacing w:before="0" w:after="0"/>
      </w:pPr>
      <w:r>
        <w:rPr/>
        <w:t xml:space="preserve">Die Kinder der Gerhart-Hauptmann-Schule geben in einer Präsentation spannende Einblicke in ihre Arbeit im Kinderparlament. Sie zeigen, wie sie Schule aktiv mitgestalten, erzählen von ihren Wünschen für die weiterführende Schule und kommen anschließend gerne mit Euch dazu ins Gespräch. Referentin: Karin Lachnit, Schulsozialarbeiterin mit Schüler:innen, Gerhart-Hauptmann-Schule Mannheim</w:t>
      </w:r>
    </w:p>
    <w:p>
      <w:pPr>
        <w:ind w:left="1440" w:right="0" w:firstLine="0" w:hanging="360"/>
        <w:spacing w:before="0" w:after="0"/>
      </w:pPr>
      <w:r>
        <w:rPr/>
        <w:t xml:space="preserve">• "Partizipative Prozesse im Kollegium für Schulentwicklung nutzbar machen - von der Top-Down- zur Bottom-Up-Schule"</w:t>
      </w:r>
    </w:p>
    <w:p>
      <w:pPr>
        <w:ind w:left="1440" w:right="0" w:firstLine="0" w:hanging="0"/>
        <w:spacing w:before="0" w:after="0"/>
      </w:pPr>
      <w:r>
        <w:rPr/>
        <w:t xml:space="preserve">Nach einem theoretischen Input durch die externen Kolleg:innen können die Teilnehmenden selbst aktiv werden und gemeinsam überlegen, wie sie an ihrer Schule mehr Beteiligung etablieren können. Referent:innen: Mara Frommelt, Mike Zergiebel, Helene-Lange-Schule in Wiesbaden</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Eine Veranstaltung der Landeszentrale für politische Bildung Baden-Württemberg in Kooperation mit der Integrierten Gesamtschule Mannheim-Herzogenried (IGMH)</w:t>
      </w:r>
    </w:p>
    <w:p w14:paraId="29097050" w14:textId="0372EAB6" w:rsidR="00E135C4" w:rsidRPr="00E028EF"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E028EF">
        <w:rPr>
          <w:b/>
          <w:bCs/>
          <w:color w:val="C00000"/>
          <w:spacing w:val="0"/>
          <w:szCs w:val="18"/>
        </w:rPr>
        <w:t>Termin:</w:t>
      </w:r>
      <w:r w:rsidR="00816A17" w:rsidRPr="00E028EF">
        <w:rPr>
          <w:b/>
          <w:bCs/>
          <w:color w:val="C00000"/>
          <w:spacing w:val="0"/>
          <w:szCs w:val="18"/>
        </w:rPr>
        <w:br/>
      </w:r>
      <w:r w:rsidRPr="00F9389A">
        <w:rPr>
          <w:spacing w:val="0"/>
          <w:szCs w:val="18"/>
        </w:rPr>
        <w:t>Mittwoch, 29. April 2026, 08:30 Uhr - 15:00 Uhr</w:t>
      </w:r>
    </w:p>
    <w:p w14:paraId="46C01BBD" w14:textId="77777777" w:rsidR="00036524" w:rsidRPr="00FF33AC" w:rsidRDefault="009810E0" w:rsidP="00737B42">
      <w:pPr>
        <w:pStyle w:val="06LpBTextkrper1"/>
        <w:widowControl w:val="0"/>
        <w:tabs>
          <w:tab w:val="clear" w:pos="737"/>
          <w:tab w:val="left" w:pos="1985"/>
          <w:tab w:val="left" w:pos="2552"/>
          <w:tab w:val="left" w:pos="7938"/>
        </w:tabs>
        <w:ind w:right="11"/>
        <w:rPr>
          <w:b/>
          <w:szCs w:val="18"/>
        </w:rPr>
      </w:pPr>
      <w:r w:rsidRPr="00FF33AC">
        <w:rPr>
          <w:b/>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E028EF">
        <w:rPr>
          <w:b/>
          <w:bCs/>
          <w:color w:val="C00000"/>
          <w:spacing w:val="0"/>
          <w:szCs w:val="18"/>
        </w:rPr>
        <w:t>Leitung:</w:t>
      </w:r>
      <w:r w:rsidR="00816A17" w:rsidRPr="00E028EF">
        <w:rPr>
          <w:b/>
          <w:bCs/>
          <w:color w:val="C00000"/>
          <w:spacing w:val="0"/>
          <w:szCs w:val="18"/>
        </w:rPr>
        <w:br/>
      </w:r>
      <w:r w:rsidRPr="00F9389A">
        <w:rPr>
          <w:spacing w:val="0"/>
          <w:szCs w:val="18"/>
        </w:rPr>
        <w:t> Dr. Konstantin Broese</w:t>
        <w:br/>
        <w:t> Rainer Mickelat</w:t>
        <w:br/>
        <w:t>Judith Hoffmann</w:t>
        <w:br/>
        <w:t/>
      </w:r>
      <w:r w:rsidR="00856A6E">
        <w:rPr>
          <w:spacing w:val="0"/>
          <w:szCs w:val="18"/>
        </w:rPr>
        <w:br/>
      </w:r>
      <w:r w:rsidRPr="00E028EF">
        <w:rPr>
          <w:b/>
          <w:bCs/>
          <w:color w:val="C00000"/>
          <w:spacing w:val="0"/>
          <w:szCs w:val="18"/>
        </w:rPr>
        <w:t>Kontakt:</w:t>
      </w:r>
      <w:r w:rsidR="0032332B" w:rsidRPr="00E028EF">
        <w:rPr>
          <w:b/>
          <w:bCs/>
          <w:color w:val="C00000"/>
          <w:spacing w:val="0"/>
          <w:szCs w:val="18"/>
        </w:rPr>
        <w:br/>
      </w:r>
      <w:r w:rsidRPr="00F9389A">
        <w:rPr>
          <w:spacing w:val="0"/>
          <w:szCs w:val="18"/>
        </w:rPr>
        <w:t>Martina Siegel-Ginzinger, Tel.: 07125-152-148, E-Mail: Martina.Siegel-Ginzinger@lpb.bwl.de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E028EF">
        <w:rPr>
          <w:b/>
          <w:bCs/>
          <w:color w:val="C00000"/>
          <w:spacing w:val="0"/>
          <w:szCs w:val="18"/>
        </w:rPr>
        <w:t>Ort:</w:t>
      </w:r>
      <w:r w:rsidR="0032332B" w:rsidRPr="00E028EF">
        <w:rPr>
          <w:b/>
          <w:bCs/>
          <w:color w:val="C00000"/>
          <w:spacing w:val="0"/>
          <w:szCs w:val="18"/>
        </w:rPr>
        <w:br/>
      </w:r>
      <w:r w:rsidRPr="00F9389A">
        <w:rPr>
          <w:spacing w:val="0"/>
          <w:szCs w:val="18"/>
        </w:rPr>
        <w:t>Integrierte Gesamtschule Mannheim-Herzogenried</w:t>
        <w:br/>
        <w:t/>
        <w:br/>
        <w:t> </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E028EF">
        <w:rPr>
          <w:b/>
          <w:bCs/>
          <w:color w:val="C00000"/>
          <w:spacing w:val="0"/>
          <w:szCs w:val="18"/>
        </w:rPr>
        <w:t>Gebühren:</w:t>
      </w:r>
      <w:r w:rsidR="0032332B" w:rsidRPr="00E028EF">
        <w:rPr>
          <w:b/>
          <w:bCs/>
          <w:color w:val="C00000"/>
          <w:spacing w:val="0"/>
          <w:szCs w:val="18"/>
        </w:rPr>
        <w:br/>
      </w:r>
      <w:r w:rsidRPr="00F9389A">
        <w:rPr>
          <w:spacing w:val="0"/>
          <w:szCs w:val="18"/>
        </w:rPr>
        <w:t>Die Veranstaltung ist kostenlos.</w:t>
      </w:r>
    </w:p>
    <w:p w14:paraId="14F120B1" w14:textId="77777777" w:rsidR="00D41CDD" w:rsidRPr="00E028EF"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E028EF">
        <w:rPr>
          <w:b/>
          <w:color w:val="C00000"/>
          <w:spacing w:val="0"/>
          <w:szCs w:val="18"/>
        </w:rPr>
        <w:lastRenderedPageBreak/>
        <w:t>Seminar-Nr.:</w:t>
      </w:r>
      <w:r w:rsidR="000C11D1" w:rsidRPr="00E028EF">
        <w:rPr>
          <w:b/>
          <w:color w:val="C00000"/>
          <w:spacing w:val="0"/>
          <w:szCs w:val="18"/>
        </w:rPr>
        <w:tab/>
      </w:r>
      <w:r w:rsidR="000C11D1" w:rsidRPr="00E028EF">
        <w:rPr>
          <w:b/>
          <w:color w:val="C00000"/>
          <w:spacing w:val="0"/>
          <w:szCs w:val="18"/>
        </w:rPr>
        <w:tab/>
      </w:r>
      <w:r w:rsidRPr="00F9389A">
        <w:rPr>
          <w:b/>
          <w:spacing w:val="0"/>
          <w:szCs w:val="18"/>
        </w:rPr>
        <w:t>22/18-26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E028EF" w:rsidRDefault="00CF2704" w:rsidP="00961928">
      <w:pPr>
        <w:pStyle w:val="06LpBTextkrper1"/>
        <w:tabs>
          <w:tab w:val="clear" w:pos="737"/>
          <w:tab w:val="left" w:pos="1985"/>
          <w:tab w:val="left" w:pos="2552"/>
          <w:tab w:val="left" w:pos="7938"/>
        </w:tabs>
        <w:ind w:left="426" w:right="9"/>
        <w:rPr>
          <w:b/>
          <w:color w:val="C00000"/>
          <w:spacing w:val="0"/>
          <w:szCs w:val="18"/>
        </w:rPr>
      </w:pPr>
      <w:r w:rsidRPr="00E028EF">
        <w:rPr>
          <w:b/>
          <w:color w:val="C00000"/>
          <w:spacing w:val="0"/>
          <w:szCs w:val="18"/>
        </w:rPr>
        <w:t>Zur Anmeldung:</w:t>
      </w:r>
      <w:r w:rsidRPr="00E028EF">
        <w:rPr>
          <w:b/>
          <w:color w:val="C00000"/>
          <w:spacing w:val="0"/>
          <w:szCs w:val="18"/>
        </w:rPr>
        <w:tab/>
      </w:r>
    </w:p>
    <w:p w14:paraId="57B7B686" w14:textId="77777777" w:rsidR="00BC4728" w:rsidRPr="00F9389A" w:rsidRDefault="00BC4728" w:rsidP="00BC4728">
      <w:pPr>
        <w:pStyle w:val="06LpBTextkrper1"/>
        <w:tabs>
          <w:tab w:val="clear" w:pos="737"/>
          <w:tab w:val="left" w:pos="1985"/>
          <w:tab w:val="left" w:pos="2552"/>
          <w:tab w:val="left" w:pos="7938"/>
        </w:tabs>
        <w:ind w:left="426" w:right="9"/>
        <w:rPr>
          <w:b/>
          <w:color w:val="C00000"/>
          <w:spacing w:val="0"/>
          <w:szCs w:val="18"/>
        </w:rPr>
      </w:pPr>
    </w:p>
    <w:p w14:paraId="3DE20D7E" w14:textId="77777777" w:rsidR="00BC4728" w:rsidRPr="00F9389A" w:rsidRDefault="00BC4728" w:rsidP="00BC4728">
      <w:pPr>
        <w:pStyle w:val="06LpBTextkrper1"/>
        <w:tabs>
          <w:tab w:val="clear" w:pos="737"/>
          <w:tab w:val="left" w:pos="1985"/>
          <w:tab w:val="left" w:pos="2552"/>
          <w:tab w:val="left" w:pos="7938"/>
        </w:tabs>
        <w:ind w:left="426" w:right="9"/>
        <w:rPr>
          <w:b/>
          <w:color w:val="C00000"/>
          <w:spacing w:val="0"/>
          <w:szCs w:val="18"/>
        </w:rPr>
      </w:pPr>
    </w:p>
    <w:p w14:paraId="242C7A4F" w14:textId="77777777" w:rsidR="00BC4728" w:rsidRPr="00F9389A" w:rsidRDefault="00BC4728" w:rsidP="00BC4728">
      <w:pPr>
        <w:pStyle w:val="06LpBTextkrper1"/>
        <w:tabs>
          <w:tab w:val="clear" w:pos="737"/>
          <w:tab w:val="left" w:pos="1985"/>
          <w:tab w:val="left" w:pos="2552"/>
          <w:tab w:val="left" w:pos="7938"/>
        </w:tabs>
        <w:ind w:left="426" w:right="9"/>
        <w:rPr>
          <w:b/>
          <w:color w:val="C00000"/>
          <w:spacing w:val="0"/>
          <w:szCs w:val="18"/>
        </w:rPr>
      </w:pPr>
    </w:p>
    <w:p w14:paraId="595CF2E1" w14:textId="77777777" w:rsidR="00BC4728" w:rsidRDefault="00BC4728" w:rsidP="00BC4728">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5DDE74D5" w14:textId="77777777" w:rsidR="00BC4728" w:rsidRDefault="00BC4728" w:rsidP="00BC4728">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BC4728" w14:paraId="1D6A9DEB" w14:textId="77777777" w:rsidTr="008D72D6">
        <w:trPr>
          <w:cantSplit/>
        </w:trPr>
        <w:tc>
          <w:tcPr>
            <w:tcW w:w="8644" w:type="dxa"/>
            <w:gridSpan w:val="3"/>
          </w:tcPr>
          <w:p w14:paraId="3A34FA14" w14:textId="77777777" w:rsidR="00BC4728" w:rsidRPr="0066333C" w:rsidRDefault="00BC4728" w:rsidP="008D72D6">
            <w:pPr>
              <w:keepNext/>
              <w:keepLines/>
              <w:widowControl w:val="0"/>
              <w:ind w:left="-104"/>
              <w:rPr>
                <w:bCs/>
                <w:szCs w:val="18"/>
              </w:rPr>
            </w:pPr>
            <w:r w:rsidRPr="00250D25">
              <w:rPr>
                <w:b/>
                <w:color w:val="B5181F"/>
                <w:szCs w:val="18"/>
              </w:rPr>
              <w:t>Kooperationspartner:</w:t>
            </w:r>
            <w:r>
              <w:rPr>
                <w:b/>
                <w:color w:val="B5181F"/>
                <w:szCs w:val="18"/>
              </w:rPr>
              <w:br/>
            </w:r>
          </w:p>
        </w:tc>
      </w:tr>
      <w:tr w:rsidR="00BC4728" w14:paraId="798DCBCB" w14:textId="77777777" w:rsidTr="008D72D6">
        <w:trPr>
          <w:cantSplit/>
        </w:trPr>
        <w:tc>
          <w:tcPr>
            <w:tcW w:w="2882" w:type="dxa"/>
          </w:tcPr>
          <w:p w14:paraId="1E39133F" w14:textId="77777777" w:rsidR="00BC4728" w:rsidRPr="0066333C" w:rsidRDefault="00BC4728" w:rsidP="008D72D6">
            <w:pPr>
              <w:keepNext/>
              <w:keepLines/>
              <w:widowControl w:val="0"/>
              <w:ind w:left="0"/>
              <w:rPr>
                <w:bCs/>
              </w:rPr>
            </w:pPr>
            <w:r w:rsidRPr="0066333C">
              <w:rPr>
                <w:bCs/>
                <w:szCs w:val="18"/>
              </w:rPr>
              <w:t/>
            </w:r>
          </w:p>
        </w:tc>
        <w:tc>
          <w:tcPr>
            <w:tcW w:w="2881" w:type="dxa"/>
          </w:tcPr>
          <w:p w14:paraId="0EA40752" w14:textId="77777777" w:rsidR="00BC4728" w:rsidRPr="0066333C" w:rsidRDefault="00BC4728" w:rsidP="008D72D6">
            <w:pPr>
              <w:keepNext/>
              <w:keepLines/>
              <w:widowControl w:val="0"/>
              <w:ind w:left="0"/>
              <w:rPr>
                <w:bCs/>
              </w:rPr>
            </w:pPr>
            <w:r w:rsidRPr="0066333C">
              <w:rPr>
                <w:bCs/>
                <w:szCs w:val="18"/>
              </w:rPr>
              <w:t/>
            </w:r>
          </w:p>
        </w:tc>
        <w:tc>
          <w:tcPr>
            <w:tcW w:w="2881" w:type="dxa"/>
          </w:tcPr>
          <w:p w14:paraId="45B98771" w14:textId="77777777" w:rsidR="00BC4728" w:rsidRPr="0066333C" w:rsidRDefault="00BC4728" w:rsidP="008D72D6">
            <w:pPr>
              <w:keepNext/>
              <w:keepLines/>
              <w:widowControl w:val="0"/>
              <w:ind w:left="0"/>
              <w:rPr>
                <w:bCs/>
              </w:rPr>
            </w:pPr>
            <w:r w:rsidRPr="0066333C">
              <w:rPr>
                <w:bCs/>
                <w:szCs w:val="18"/>
              </w:rPr>
              <w:t/>
            </w:r>
          </w:p>
        </w:tc>
      </w:tr>
      <w:tr w:rsidR="00BC4728" w14:paraId="4C90FFC5" w14:textId="77777777" w:rsidTr="008D72D6">
        <w:trPr>
          <w:cantSplit/>
        </w:trPr>
        <w:tc>
          <w:tcPr>
            <w:tcW w:w="2882" w:type="dxa"/>
          </w:tcPr>
          <w:p w14:paraId="4FD03177" w14:textId="77777777" w:rsidR="00BC4728" w:rsidRPr="006B3125" w:rsidRDefault="00BC4728" w:rsidP="008D72D6">
            <w:pPr>
              <w:keepNext/>
              <w:keepLines/>
              <w:widowControl w:val="0"/>
              <w:ind w:left="0"/>
              <w:rPr>
                <w:bCs/>
                <w:sz w:val="14"/>
                <w:szCs w:val="14"/>
              </w:rPr>
            </w:pPr>
            <w:r w:rsidRPr="006B3125">
              <w:rPr>
                <w:bCs/>
                <w:sz w:val="14"/>
                <w:szCs w:val="14"/>
              </w:rPr>
              <w:t>Integrierte Gesamtschule Mannheim-Herzogenried</w:t>
              <w:br/>
              <w:t/>
            </w:r>
          </w:p>
        </w:tc>
        <w:tc>
          <w:tcPr>
            <w:tcW w:w="2881" w:type="dxa"/>
          </w:tcPr>
          <w:p w14:paraId="010692DA" w14:textId="77777777" w:rsidR="00BC4728" w:rsidRPr="006B3125" w:rsidRDefault="00BC4728" w:rsidP="008D72D6">
            <w:pPr>
              <w:keepNext/>
              <w:keepLines/>
              <w:widowControl w:val="0"/>
              <w:ind w:left="0"/>
              <w:rPr>
                <w:bCs/>
                <w:sz w:val="14"/>
                <w:szCs w:val="14"/>
              </w:rPr>
            </w:pPr>
            <w:r w:rsidRPr="006B3125">
              <w:rPr>
                <w:bCs/>
                <w:sz w:val="14"/>
                <w:szCs w:val="14"/>
              </w:rPr>
              <w:t/>
            </w:r>
          </w:p>
        </w:tc>
        <w:tc>
          <w:tcPr>
            <w:tcW w:w="2881" w:type="dxa"/>
          </w:tcPr>
          <w:p w14:paraId="743C68E5" w14:textId="77777777" w:rsidR="00BC4728" w:rsidRPr="006B3125" w:rsidRDefault="00BC4728" w:rsidP="008D72D6">
            <w:pPr>
              <w:keepNext/>
              <w:keepLines/>
              <w:widowControl w:val="0"/>
              <w:ind w:left="0"/>
              <w:rPr>
                <w:bCs/>
                <w:sz w:val="14"/>
                <w:szCs w:val="14"/>
              </w:rPr>
            </w:pPr>
            <w:r w:rsidRPr="006B3125">
              <w:rPr>
                <w:bCs/>
                <w:sz w:val="14"/>
                <w:szCs w:val="14"/>
              </w:rPr>
              <w:t/>
            </w:r>
          </w:p>
        </w:tc>
      </w:tr>
      <w:tr w:rsidR="00BC4728" w14:paraId="7F7C4420" w14:textId="77777777" w:rsidTr="008D72D6">
        <w:trPr>
          <w:cantSplit/>
        </w:trPr>
        <w:tc>
          <w:tcPr>
            <w:tcW w:w="2882" w:type="dxa"/>
          </w:tcPr>
          <w:p w14:paraId="71B10134" w14:textId="77777777" w:rsidR="00BC4728" w:rsidRPr="0066333C" w:rsidRDefault="00BC4728" w:rsidP="008D72D6">
            <w:pPr>
              <w:keepNext/>
              <w:keepLines/>
              <w:widowControl w:val="0"/>
              <w:ind w:left="0"/>
              <w:rPr>
                <w:bCs/>
              </w:rPr>
            </w:pPr>
            <w:r w:rsidRPr="0066333C">
              <w:rPr>
                <w:bCs/>
                <w:szCs w:val="18"/>
              </w:rPr>
              <w:t/>
            </w:r>
          </w:p>
        </w:tc>
        <w:tc>
          <w:tcPr>
            <w:tcW w:w="2881" w:type="dxa"/>
          </w:tcPr>
          <w:p w14:paraId="2E882386" w14:textId="77777777" w:rsidR="00BC4728" w:rsidRPr="0066333C" w:rsidRDefault="00BC4728" w:rsidP="008D72D6">
            <w:pPr>
              <w:keepNext/>
              <w:keepLines/>
              <w:widowControl w:val="0"/>
              <w:ind w:left="0"/>
              <w:rPr>
                <w:bCs/>
              </w:rPr>
            </w:pPr>
            <w:r w:rsidRPr="0066333C">
              <w:rPr>
                <w:bCs/>
                <w:szCs w:val="18"/>
              </w:rPr>
              <w:t/>
            </w:r>
          </w:p>
        </w:tc>
        <w:tc>
          <w:tcPr>
            <w:tcW w:w="2881" w:type="dxa"/>
          </w:tcPr>
          <w:p w14:paraId="37C79A6E" w14:textId="77777777" w:rsidR="00BC4728" w:rsidRPr="0066333C" w:rsidRDefault="00BC4728" w:rsidP="008D72D6">
            <w:pPr>
              <w:keepNext/>
              <w:keepLines/>
              <w:widowControl w:val="0"/>
              <w:ind w:left="0"/>
              <w:rPr>
                <w:bCs/>
              </w:rPr>
            </w:pPr>
            <w:r w:rsidRPr="0066333C">
              <w:rPr>
                <w:bCs/>
                <w:szCs w:val="18"/>
              </w:rPr>
              <w:t/>
            </w:r>
          </w:p>
        </w:tc>
      </w:tr>
      <w:tr w:rsidR="00BC4728" w14:paraId="774B98DE" w14:textId="77777777" w:rsidTr="008D72D6">
        <w:trPr>
          <w:cantSplit/>
        </w:trPr>
        <w:tc>
          <w:tcPr>
            <w:tcW w:w="2882" w:type="dxa"/>
          </w:tcPr>
          <w:p w14:paraId="5D4E7B7B" w14:textId="77777777" w:rsidR="00BC4728" w:rsidRPr="006B3125" w:rsidRDefault="00BC4728" w:rsidP="008D72D6">
            <w:pPr>
              <w:keepNext/>
              <w:keepLines/>
              <w:widowControl w:val="0"/>
              <w:ind w:left="0"/>
              <w:rPr>
                <w:bCs/>
                <w:sz w:val="14"/>
                <w:szCs w:val="14"/>
              </w:rPr>
            </w:pPr>
            <w:r w:rsidRPr="006B3125">
              <w:rPr>
                <w:bCs/>
                <w:sz w:val="14"/>
                <w:szCs w:val="14"/>
              </w:rPr>
              <w:t/>
            </w:r>
          </w:p>
        </w:tc>
        <w:tc>
          <w:tcPr>
            <w:tcW w:w="2881" w:type="dxa"/>
          </w:tcPr>
          <w:p w14:paraId="26E40144" w14:textId="77777777" w:rsidR="00BC4728" w:rsidRPr="006B3125" w:rsidRDefault="00BC4728" w:rsidP="008D72D6">
            <w:pPr>
              <w:keepNext/>
              <w:keepLines/>
              <w:widowControl w:val="0"/>
              <w:ind w:left="0"/>
              <w:rPr>
                <w:bCs/>
                <w:sz w:val="14"/>
                <w:szCs w:val="14"/>
              </w:rPr>
            </w:pPr>
            <w:r w:rsidRPr="006B3125">
              <w:rPr>
                <w:bCs/>
                <w:sz w:val="14"/>
                <w:szCs w:val="14"/>
              </w:rPr>
              <w:t/>
            </w:r>
          </w:p>
        </w:tc>
        <w:tc>
          <w:tcPr>
            <w:tcW w:w="2881" w:type="dxa"/>
          </w:tcPr>
          <w:p w14:paraId="1411508B" w14:textId="77777777" w:rsidR="00BC4728" w:rsidRPr="006B3125" w:rsidRDefault="00BC4728" w:rsidP="008D72D6">
            <w:pPr>
              <w:keepNext/>
              <w:keepLines/>
              <w:widowControl w:val="0"/>
              <w:ind w:left="0"/>
              <w:rPr>
                <w:bCs/>
                <w:sz w:val="14"/>
                <w:szCs w:val="14"/>
              </w:rPr>
            </w:pPr>
            <w:r w:rsidRPr="006B3125">
              <w:rPr>
                <w:bCs/>
                <w:sz w:val="14"/>
                <w:szCs w:val="14"/>
              </w:rPr>
              <w:t/>
            </w:r>
          </w:p>
        </w:tc>
      </w:tr>
    </w:tbl>
    <w:p w14:paraId="2A347B94" w14:textId="77777777" w:rsidR="00BC4728" w:rsidRPr="00ED1ACA" w:rsidRDefault="00BC4728" w:rsidP="00BC4728">
      <w:pPr>
        <w:keepNext/>
        <w:keepLines/>
        <w:widowControl w:val="0"/>
        <w:ind w:left="426"/>
        <w:rPr>
          <w:bCs/>
        </w:rPr>
      </w:pPr>
    </w:p>
    <w:p w14:paraId="2BCFACBF" w14:textId="04D4185F" w:rsidR="002B57A6" w:rsidRPr="00ED1ACA" w:rsidRDefault="002B57A6" w:rsidP="009C658D">
      <w:pPr>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62D6" w14:textId="77777777" w:rsidR="00547D2C" w:rsidRDefault="00547D2C" w:rsidP="00E135C4">
      <w:pPr>
        <w:spacing w:after="0" w:line="240" w:lineRule="auto"/>
      </w:pPr>
      <w:r>
        <w:separator/>
      </w:r>
    </w:p>
  </w:endnote>
  <w:endnote w:type="continuationSeparator" w:id="0">
    <w:p w14:paraId="61D6A26C" w14:textId="77777777" w:rsidR="00547D2C" w:rsidRDefault="00547D2C"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DINNextLTPro-Bold">
    <w:panose1 w:val="00000000000000000000"/>
    <w:charset w:val="00"/>
    <w:family w:val="swiss"/>
    <w:notTrueType/>
    <w:pitch w:val="default"/>
    <w:sig w:usb0="00000003" w:usb1="00000000" w:usb2="00000000" w:usb3="00000000" w:csb0="00000001" w:csb1="00000000"/>
  </w:font>
  <w:font w:name="DINNextLTPro-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2E04" w14:textId="77777777" w:rsidR="00187615" w:rsidRDefault="001876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143FB5F1" w:rsidR="00E135C4" w:rsidRPr="00F8691D" w:rsidRDefault="002532B6" w:rsidP="0044144E">
          <w:pPr>
            <w:pStyle w:val="Fuzeile"/>
            <w:ind w:left="0"/>
          </w:pPr>
          <w:r>
            <w:rPr>
              <w:noProof/>
            </w:rPr>
            <mc:AlternateContent>
              <mc:Choice Requires="wps">
                <w:drawing>
                  <wp:anchor distT="0" distB="0" distL="114300" distR="114300" simplePos="0" relativeHeight="251666432" behindDoc="0" locked="0" layoutInCell="1" allowOverlap="1" wp14:anchorId="24085001" wp14:editId="430BEF3B">
                    <wp:simplePos x="0" y="0"/>
                    <wp:positionH relativeFrom="column">
                      <wp:posOffset>857250</wp:posOffset>
                    </wp:positionH>
                    <wp:positionV relativeFrom="paragraph">
                      <wp:posOffset>440055</wp:posOffset>
                    </wp:positionV>
                    <wp:extent cx="2984500" cy="607060"/>
                    <wp:effectExtent l="0" t="0" r="0" b="2540"/>
                    <wp:wrapNone/>
                    <wp:docPr id="9" name="Textfeld 9"/>
                    <wp:cNvGraphicFramePr/>
                    <a:graphic xmlns:a="http://schemas.openxmlformats.org/drawingml/2006/main">
                      <a:graphicData uri="http://schemas.microsoft.com/office/word/2010/wordprocessingShape">
                        <wps:wsp>
                          <wps:cNvSpPr txBox="1"/>
                          <wps:spPr>
                            <a:xfrm>
                              <a:off x="0" y="0"/>
                              <a:ext cx="2984500" cy="607060"/>
                            </a:xfrm>
                            <a:prstGeom prst="rect">
                              <a:avLst/>
                            </a:prstGeom>
                            <a:noFill/>
                            <a:ln w="6350">
                              <a:noFill/>
                            </a:ln>
                          </wps:spPr>
                          <wps:txbx>
                            <w:txbxContent>
                              <w:p w14:paraId="75A48344" w14:textId="01EC28AB" w:rsidR="00AE532C" w:rsidRDefault="00AE532C" w:rsidP="00AE532C">
                                <w:pPr>
                                  <w:pStyle w:val="Fuzeile"/>
                                  <w:ind w:left="0"/>
                                </w:pPr>
                                <w:r>
                                  <w:rPr>
                                    <w:rFonts w:cs="DINNextLTPro-Bold"/>
                                    <w:b/>
                                    <w:bCs/>
                                    <w:color w:val="A6A6A6" w:themeColor="background1" w:themeShade="A6"/>
                                    <w:szCs w:val="18"/>
                                  </w:rPr>
                                  <w:t xml:space="preserve">Haus </w:t>
                                </w:r>
                                <w:proofErr w:type="gramStart"/>
                                <w:r>
                                  <w:rPr>
                                    <w:rFonts w:cs="DINNextLTPro-Bold"/>
                                    <w:b/>
                                    <w:bCs/>
                                    <w:color w:val="A6A6A6" w:themeColor="background1" w:themeShade="A6"/>
                                    <w:szCs w:val="18"/>
                                  </w:rPr>
                                  <w:t>auf der Alb</w:t>
                                </w:r>
                                <w:proofErr w:type="gramEnd"/>
                                <w:r w:rsidRPr="00D54996">
                                  <w:rPr>
                                    <w:rFonts w:cs="DINNextLTPro-Bold"/>
                                    <w:b/>
                                    <w:bCs/>
                                    <w:color w:val="A6A6A6" w:themeColor="background1" w:themeShade="A6"/>
                                    <w:szCs w:val="18"/>
                                  </w:rPr>
                                  <w:t xml:space="preserve"> </w:t>
                                </w:r>
                                <w:r w:rsidRPr="00D54996">
                                  <w:rPr>
                                    <w:rFonts w:cs="DINNextLTPro-Light"/>
                                    <w:color w:val="A6A6A6" w:themeColor="background1" w:themeShade="A6"/>
                                    <w:szCs w:val="18"/>
                                  </w:rPr>
                                  <w:t xml:space="preserve">| </w:t>
                                </w:r>
                                <w:r>
                                  <w:rPr>
                                    <w:rFonts w:cs="DINNextLTPro-Light"/>
                                    <w:color w:val="A6A6A6" w:themeColor="background1" w:themeShade="A6"/>
                                    <w:szCs w:val="18"/>
                                  </w:rPr>
                                  <w:br/>
                                  <w:t>Hanner Steige</w:t>
                                </w:r>
                                <w:r w:rsidRPr="00D54996">
                                  <w:rPr>
                                    <w:rFonts w:cs="DINNextLTPro-Light"/>
                                    <w:color w:val="A6A6A6" w:themeColor="background1" w:themeShade="A6"/>
                                    <w:szCs w:val="18"/>
                                  </w:rPr>
                                  <w:t xml:space="preserve"> </w:t>
                                </w:r>
                                <w:r>
                                  <w:rPr>
                                    <w:rFonts w:cs="DINNextLTPro-Light"/>
                                    <w:color w:val="A6A6A6" w:themeColor="background1" w:themeShade="A6"/>
                                    <w:szCs w:val="18"/>
                                  </w:rPr>
                                  <w:t>1</w:t>
                                </w:r>
                                <w:r w:rsidRPr="00D54996">
                                  <w:rPr>
                                    <w:rFonts w:cs="DINNextLTPro-Light"/>
                                    <w:color w:val="A6A6A6" w:themeColor="background1" w:themeShade="A6"/>
                                    <w:szCs w:val="18"/>
                                  </w:rPr>
                                  <w:t xml:space="preserve">, </w:t>
                                </w:r>
                                <w:r w:rsidRPr="00A93EC8">
                                  <w:rPr>
                                    <w:rFonts w:cs="DINNextLTPro-Light"/>
                                    <w:color w:val="A6A6A6" w:themeColor="background1" w:themeShade="A6"/>
                                    <w:szCs w:val="18"/>
                                  </w:rPr>
                                  <w:t>72574</w:t>
                                </w:r>
                                <w:r w:rsidRPr="00D54996">
                                  <w:rPr>
                                    <w:rFonts w:cs="DINNextLTPro-Light"/>
                                    <w:color w:val="A6A6A6" w:themeColor="background1" w:themeShade="A6"/>
                                    <w:szCs w:val="18"/>
                                  </w:rPr>
                                  <w:t xml:space="preserve"> </w:t>
                                </w:r>
                                <w:r>
                                  <w:rPr>
                                    <w:rFonts w:cs="DINNextLTPro-Light"/>
                                    <w:color w:val="A6A6A6" w:themeColor="background1" w:themeShade="A6"/>
                                    <w:szCs w:val="18"/>
                                  </w:rPr>
                                  <w:t xml:space="preserve">Bad Urach </w:t>
                                </w:r>
                                <w:r>
                                  <w:rPr>
                                    <w:rFonts w:cs="DINNextLTPro-Light"/>
                                    <w:color w:val="A6A6A6" w:themeColor="background1" w:themeShade="A6"/>
                                    <w:szCs w:val="18"/>
                                  </w:rPr>
                                  <w:br/>
                                </w:r>
                                <w:r w:rsidRPr="00D54996">
                                  <w:rPr>
                                    <w:rFonts w:cs="DINNextLTPro-Light"/>
                                    <w:color w:val="A6A6A6" w:themeColor="background1" w:themeShade="A6"/>
                                    <w:szCs w:val="18"/>
                                  </w:rPr>
                                  <w:t>Tel. 07 1</w:t>
                                </w:r>
                                <w:r>
                                  <w:rPr>
                                    <w:rFonts w:cs="DINNextLTPro-Light"/>
                                    <w:color w:val="A6A6A6" w:themeColor="background1" w:themeShade="A6"/>
                                    <w:szCs w:val="18"/>
                                  </w:rPr>
                                  <w:t>25</w:t>
                                </w:r>
                                <w:r w:rsidRPr="00D54996">
                                  <w:rPr>
                                    <w:rFonts w:cs="DINNextLTPro-Light"/>
                                    <w:color w:val="A6A6A6" w:themeColor="background1" w:themeShade="A6"/>
                                    <w:szCs w:val="18"/>
                                  </w:rPr>
                                  <w:t>/</w:t>
                                </w:r>
                                <w:r>
                                  <w:rPr>
                                    <w:rFonts w:cs="DINNextLTPro-Light"/>
                                    <w:color w:val="A6A6A6" w:themeColor="background1" w:themeShade="A6"/>
                                    <w:szCs w:val="18"/>
                                  </w:rPr>
                                  <w:t>152</w:t>
                                </w:r>
                                <w:r w:rsidRPr="00D54996">
                                  <w:rPr>
                                    <w:rFonts w:cs="DINNextLTPro-Light"/>
                                    <w:color w:val="A6A6A6" w:themeColor="background1" w:themeShade="A6"/>
                                    <w:szCs w:val="18"/>
                                  </w:rPr>
                                  <w:t xml:space="preserve">-0 | </w:t>
                                </w:r>
                                <w:r w:rsidR="002532B6">
                                  <w:rPr>
                                    <w:rFonts w:cs="DINNextLTPro-Light"/>
                                    <w:color w:val="A6A6A6" w:themeColor="background1" w:themeShade="A6"/>
                                    <w:szCs w:val="18"/>
                                  </w:rPr>
                                  <w:t>h</w:t>
                                </w:r>
                                <w:r w:rsidRPr="00A93EC8">
                                  <w:rPr>
                                    <w:rFonts w:cs="DINNextLTPro-Light"/>
                                    <w:color w:val="A6A6A6" w:themeColor="background1" w:themeShade="A6"/>
                                    <w:szCs w:val="18"/>
                                  </w:rPr>
                                  <w:t>ausaufderalb.empfang@lpb.bwl.de</w:t>
                                </w:r>
                                <w:r>
                                  <w:rPr>
                                    <w:rFonts w:cs="DINNextLTPro-Light"/>
                                    <w:color w:val="A6A6A6" w:themeColor="background1" w:themeShade="A6"/>
                                    <w:szCs w:val="18"/>
                                  </w:rPr>
                                  <w:t xml:space="preserve"> </w:t>
                                </w:r>
                                <w:r w:rsidRPr="00A93EC8">
                                  <w:rPr>
                                    <w:rFonts w:cs="DINNextLTPro-Light"/>
                                    <w:color w:val="A6A6A6" w:themeColor="background1" w:themeShade="A6"/>
                                    <w:szCs w:val="18"/>
                                  </w:rPr>
                                  <w:t>www.hausaufder</w:t>
                                </w:r>
                                <w:r>
                                  <w:rPr>
                                    <w:rFonts w:cs="DINNextLTPro-Light"/>
                                    <w:color w:val="A6A6A6" w:themeColor="background1" w:themeShade="A6"/>
                                    <w:szCs w:val="18"/>
                                  </w:rPr>
                                  <w:t>alb</w:t>
                                </w:r>
                                <w:r w:rsidRPr="00D54996">
                                  <w:rPr>
                                    <w:rFonts w:cs="DINNextLTPro-Light"/>
                                    <w:color w:val="A6A6A6" w:themeColor="background1" w:themeShade="A6"/>
                                    <w:szCs w:val="18"/>
                                  </w:rPr>
                                  <w:t>.de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85001" id="_x0000_t202" coordsize="21600,21600" o:spt="202" path="m,l,21600r21600,l21600,xe">
                    <v:stroke joinstyle="miter"/>
                    <v:path gradientshapeok="t" o:connecttype="rect"/>
                  </v:shapetype>
                  <v:shape id="Textfeld 9" o:spid="_x0000_s1026" type="#_x0000_t202" style="position:absolute;margin-left:67.5pt;margin-top:34.65pt;width:235pt;height:4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" filled="f" stroked="f" strokeweight=".5pt">
                    <v:textbox>
                      <w:txbxContent>
                        <w:p w14:paraId="75A48344" w14:textId="01EC28AB" w:rsidR="00AE532C" w:rsidRDefault="00AE532C" w:rsidP="00AE532C">
                          <w:pPr>
                            <w:pStyle w:val="Fuzeile"/>
                            <w:ind w:left="0"/>
                          </w:pPr>
                          <w:r>
                            <w:rPr>
                              <w:rFonts w:cs="DINNextLTPro-Bold"/>
                              <w:b/>
                              <w:bCs/>
                              <w:color w:val="A6A6A6" w:themeColor="background1" w:themeShade="A6"/>
                              <w:szCs w:val="18"/>
                            </w:rPr>
                            <w:t xml:space="preserve">Haus </w:t>
                          </w:r>
                          <w:proofErr w:type="gramStart"/>
                          <w:r>
                            <w:rPr>
                              <w:rFonts w:cs="DINNextLTPro-Bold"/>
                              <w:b/>
                              <w:bCs/>
                              <w:color w:val="A6A6A6" w:themeColor="background1" w:themeShade="A6"/>
                              <w:szCs w:val="18"/>
                            </w:rPr>
                            <w:t>auf der Alb</w:t>
                          </w:r>
                          <w:proofErr w:type="gramEnd"/>
                          <w:r w:rsidRPr="00D54996">
                            <w:rPr>
                              <w:rFonts w:cs="DINNextLTPro-Bold"/>
                              <w:b/>
                              <w:bCs/>
                              <w:color w:val="A6A6A6" w:themeColor="background1" w:themeShade="A6"/>
                              <w:szCs w:val="18"/>
                            </w:rPr>
                            <w:t xml:space="preserve"> </w:t>
                          </w:r>
                          <w:r w:rsidRPr="00D54996">
                            <w:rPr>
                              <w:rFonts w:cs="DINNextLTPro-Light"/>
                              <w:color w:val="A6A6A6" w:themeColor="background1" w:themeShade="A6"/>
                              <w:szCs w:val="18"/>
                            </w:rPr>
                            <w:t xml:space="preserve">| </w:t>
                          </w:r>
                          <w:r>
                            <w:rPr>
                              <w:rFonts w:cs="DINNextLTPro-Light"/>
                              <w:color w:val="A6A6A6" w:themeColor="background1" w:themeShade="A6"/>
                              <w:szCs w:val="18"/>
                            </w:rPr>
                            <w:br/>
                            <w:t>Hanner Steige</w:t>
                          </w:r>
                          <w:r w:rsidRPr="00D54996">
                            <w:rPr>
                              <w:rFonts w:cs="DINNextLTPro-Light"/>
                              <w:color w:val="A6A6A6" w:themeColor="background1" w:themeShade="A6"/>
                              <w:szCs w:val="18"/>
                            </w:rPr>
                            <w:t xml:space="preserve"> </w:t>
                          </w:r>
                          <w:r>
                            <w:rPr>
                              <w:rFonts w:cs="DINNextLTPro-Light"/>
                              <w:color w:val="A6A6A6" w:themeColor="background1" w:themeShade="A6"/>
                              <w:szCs w:val="18"/>
                            </w:rPr>
                            <w:t>1</w:t>
                          </w:r>
                          <w:r w:rsidRPr="00D54996">
                            <w:rPr>
                              <w:rFonts w:cs="DINNextLTPro-Light"/>
                              <w:color w:val="A6A6A6" w:themeColor="background1" w:themeShade="A6"/>
                              <w:szCs w:val="18"/>
                            </w:rPr>
                            <w:t xml:space="preserve">, </w:t>
                          </w:r>
                          <w:r w:rsidRPr="00A93EC8">
                            <w:rPr>
                              <w:rFonts w:cs="DINNextLTPro-Light"/>
                              <w:color w:val="A6A6A6" w:themeColor="background1" w:themeShade="A6"/>
                              <w:szCs w:val="18"/>
                            </w:rPr>
                            <w:t>72574</w:t>
                          </w:r>
                          <w:r w:rsidRPr="00D54996">
                            <w:rPr>
                              <w:rFonts w:cs="DINNextLTPro-Light"/>
                              <w:color w:val="A6A6A6" w:themeColor="background1" w:themeShade="A6"/>
                              <w:szCs w:val="18"/>
                            </w:rPr>
                            <w:t xml:space="preserve"> </w:t>
                          </w:r>
                          <w:r>
                            <w:rPr>
                              <w:rFonts w:cs="DINNextLTPro-Light"/>
                              <w:color w:val="A6A6A6" w:themeColor="background1" w:themeShade="A6"/>
                              <w:szCs w:val="18"/>
                            </w:rPr>
                            <w:t xml:space="preserve">Bad Urach </w:t>
                          </w:r>
                          <w:r>
                            <w:rPr>
                              <w:rFonts w:cs="DINNextLTPro-Light"/>
                              <w:color w:val="A6A6A6" w:themeColor="background1" w:themeShade="A6"/>
                              <w:szCs w:val="18"/>
                            </w:rPr>
                            <w:br/>
                          </w:r>
                          <w:r w:rsidRPr="00D54996">
                            <w:rPr>
                              <w:rFonts w:cs="DINNextLTPro-Light"/>
                              <w:color w:val="A6A6A6" w:themeColor="background1" w:themeShade="A6"/>
                              <w:szCs w:val="18"/>
                            </w:rPr>
                            <w:t>Tel. 07 1</w:t>
                          </w:r>
                          <w:r>
                            <w:rPr>
                              <w:rFonts w:cs="DINNextLTPro-Light"/>
                              <w:color w:val="A6A6A6" w:themeColor="background1" w:themeShade="A6"/>
                              <w:szCs w:val="18"/>
                            </w:rPr>
                            <w:t>25</w:t>
                          </w:r>
                          <w:r w:rsidRPr="00D54996">
                            <w:rPr>
                              <w:rFonts w:cs="DINNextLTPro-Light"/>
                              <w:color w:val="A6A6A6" w:themeColor="background1" w:themeShade="A6"/>
                              <w:szCs w:val="18"/>
                            </w:rPr>
                            <w:t>/</w:t>
                          </w:r>
                          <w:r>
                            <w:rPr>
                              <w:rFonts w:cs="DINNextLTPro-Light"/>
                              <w:color w:val="A6A6A6" w:themeColor="background1" w:themeShade="A6"/>
                              <w:szCs w:val="18"/>
                            </w:rPr>
                            <w:t>152</w:t>
                          </w:r>
                          <w:r w:rsidRPr="00D54996">
                            <w:rPr>
                              <w:rFonts w:cs="DINNextLTPro-Light"/>
                              <w:color w:val="A6A6A6" w:themeColor="background1" w:themeShade="A6"/>
                              <w:szCs w:val="18"/>
                            </w:rPr>
                            <w:t xml:space="preserve">-0 | </w:t>
                          </w:r>
                          <w:r w:rsidR="002532B6">
                            <w:rPr>
                              <w:rFonts w:cs="DINNextLTPro-Light"/>
                              <w:color w:val="A6A6A6" w:themeColor="background1" w:themeShade="A6"/>
                              <w:szCs w:val="18"/>
                            </w:rPr>
                            <w:t>h</w:t>
                          </w:r>
                          <w:r w:rsidRPr="00A93EC8">
                            <w:rPr>
                              <w:rFonts w:cs="DINNextLTPro-Light"/>
                              <w:color w:val="A6A6A6" w:themeColor="background1" w:themeShade="A6"/>
                              <w:szCs w:val="18"/>
                            </w:rPr>
                            <w:t>ausaufderalb.empfang@lpb.bwl.de</w:t>
                          </w:r>
                          <w:r>
                            <w:rPr>
                              <w:rFonts w:cs="DINNextLTPro-Light"/>
                              <w:color w:val="A6A6A6" w:themeColor="background1" w:themeShade="A6"/>
                              <w:szCs w:val="18"/>
                            </w:rPr>
                            <w:t xml:space="preserve"> </w:t>
                          </w:r>
                          <w:r w:rsidRPr="00A93EC8">
                            <w:rPr>
                              <w:rFonts w:cs="DINNextLTPro-Light"/>
                              <w:color w:val="A6A6A6" w:themeColor="background1" w:themeShade="A6"/>
                              <w:szCs w:val="18"/>
                            </w:rPr>
                            <w:t>www.hausaufder</w:t>
                          </w:r>
                          <w:r>
                            <w:rPr>
                              <w:rFonts w:cs="DINNextLTPro-Light"/>
                              <w:color w:val="A6A6A6" w:themeColor="background1" w:themeShade="A6"/>
                              <w:szCs w:val="18"/>
                            </w:rPr>
                            <w:t>alb</w:t>
                          </w:r>
                          <w:r w:rsidRPr="00D54996">
                            <w:rPr>
                              <w:rFonts w:cs="DINNextLTPro-Light"/>
                              <w:color w:val="A6A6A6" w:themeColor="background1" w:themeShade="A6"/>
                              <w:szCs w:val="18"/>
                            </w:rPr>
                            <w:t>.de</w:t>
                          </w:r>
                        </w:p>
                      </w:txbxContent>
                    </v:textbox>
                  </v:shape>
                </w:pict>
              </mc:Fallback>
            </mc:AlternateContent>
          </w:r>
          <w:r>
            <w:rPr>
              <w:noProof/>
            </w:rPr>
            <w:drawing>
              <wp:anchor distT="0" distB="0" distL="114300" distR="114300" simplePos="0" relativeHeight="251665408" behindDoc="0" locked="0" layoutInCell="1" allowOverlap="1" wp14:anchorId="6B429383" wp14:editId="6B33A535">
                <wp:simplePos x="0" y="0"/>
                <wp:positionH relativeFrom="column">
                  <wp:posOffset>93345</wp:posOffset>
                </wp:positionH>
                <wp:positionV relativeFrom="paragraph">
                  <wp:posOffset>156845</wp:posOffset>
                </wp:positionV>
                <wp:extent cx="718820" cy="862965"/>
                <wp:effectExtent l="0" t="0" r="508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718820" cy="862965"/>
                        </a:xfrm>
                        <a:prstGeom prst="rect">
                          <a:avLst/>
                        </a:prstGeom>
                      </pic:spPr>
                    </pic:pic>
                  </a:graphicData>
                </a:graphic>
                <wp14:sizeRelH relativeFrom="margin">
                  <wp14:pctWidth>0</wp14:pctWidth>
                </wp14:sizeRelH>
                <wp14:sizeRelV relativeFrom="margin">
                  <wp14:pctHeight>0</wp14:pctHeight>
                </wp14:sizeRelV>
              </wp:anchor>
            </w:drawing>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07BB3859">
                <wp:extent cx="1690547" cy="946706"/>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pic:cNvPicPr/>
                      </pic:nvPicPr>
                      <pic:blipFill>
                        <a:blip r:embed="rId2">
                          <a:extLst>
                            <a:ext uri="{28A0092B-C50C-407E-A947-70E740481C1C}">
                              <a14:useLocalDpi xmlns:a14="http://schemas.microsoft.com/office/drawing/2010/main" val="0"/>
                            </a:ext>
                          </a:extLst>
                        </a:blip>
                        <a:stretch>
                          <a:fillRect/>
                        </a:stretch>
                      </pic:blipFill>
                      <pic:spPr>
                        <a:xfrm>
                          <a:off x="0" y="0"/>
                          <a:ext cx="1690547" cy="946706"/>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DD4B" w14:textId="77777777" w:rsidR="00187615" w:rsidRDefault="001876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9F60" w14:textId="77777777" w:rsidR="00547D2C" w:rsidRDefault="00547D2C" w:rsidP="00E135C4">
      <w:pPr>
        <w:spacing w:after="0" w:line="240" w:lineRule="auto"/>
      </w:pPr>
      <w:r>
        <w:separator/>
      </w:r>
    </w:p>
  </w:footnote>
  <w:footnote w:type="continuationSeparator" w:id="0">
    <w:p w14:paraId="704B6AFA" w14:textId="77777777" w:rsidR="00547D2C" w:rsidRDefault="00547D2C"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1204" w14:textId="77777777" w:rsidR="00187615" w:rsidRDefault="001876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2DCF5B88" w:rsidR="002D2E7C" w:rsidRPr="00B42E04" w:rsidRDefault="00B42E04" w:rsidP="00B42E04">
    <w:pPr>
      <w:pStyle w:val="02LpBTitel30pt"/>
      <w:tabs>
        <w:tab w:val="clear" w:pos="737"/>
        <w:tab w:val="left" w:pos="1985"/>
      </w:tabs>
      <w:spacing w:after="480" w:line="720" w:lineRule="exact"/>
      <w:ind w:left="426" w:right="11"/>
      <w:jc w:val="right"/>
      <w:rPr>
        <w:color w:val="C00000"/>
        <w:sz w:val="28"/>
        <w:szCs w:val="28"/>
      </w:rPr>
    </w:pPr>
    <w:r w:rsidRPr="00E028EF">
      <w:rPr>
        <w:color w:val="C00000"/>
        <w:sz w:val="28"/>
        <w:szCs w:val="28"/>
      </w:rPr>
      <w:t>Tagung</w:t>
    </w:r>
    <w:r w:rsidR="00E028EF">
      <w:rPr>
        <w:noProof/>
      </w:rPr>
      <w:drawing>
        <wp:anchor distT="0" distB="0" distL="114300" distR="114300" simplePos="0" relativeHeight="251668480" behindDoc="1" locked="0" layoutInCell="1" allowOverlap="1" wp14:anchorId="6D9CDA0F" wp14:editId="7C875D5A">
          <wp:simplePos x="0" y="0"/>
          <wp:positionH relativeFrom="page">
            <wp:posOffset>-38644</wp:posOffset>
          </wp:positionH>
          <wp:positionV relativeFrom="paragraph">
            <wp:posOffset>-501831</wp:posOffset>
          </wp:positionV>
          <wp:extent cx="842555" cy="7482979"/>
          <wp:effectExtent l="0" t="0" r="0" b="381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42555" cy="7482979"/>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63EF" w14:textId="77777777" w:rsidR="00187615" w:rsidRDefault="0018761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0D7AA5"/>
    <w:rsid w:val="001143F4"/>
    <w:rsid w:val="001509B3"/>
    <w:rsid w:val="0017034C"/>
    <w:rsid w:val="00177510"/>
    <w:rsid w:val="00187615"/>
    <w:rsid w:val="001D2BA6"/>
    <w:rsid w:val="00250D25"/>
    <w:rsid w:val="002532B6"/>
    <w:rsid w:val="0029406E"/>
    <w:rsid w:val="002A76D4"/>
    <w:rsid w:val="002B57A6"/>
    <w:rsid w:val="002C5B80"/>
    <w:rsid w:val="002D2E7C"/>
    <w:rsid w:val="00310320"/>
    <w:rsid w:val="0032332B"/>
    <w:rsid w:val="003274C3"/>
    <w:rsid w:val="00343954"/>
    <w:rsid w:val="00354C49"/>
    <w:rsid w:val="003735F7"/>
    <w:rsid w:val="003768BE"/>
    <w:rsid w:val="003A1C61"/>
    <w:rsid w:val="003A62BE"/>
    <w:rsid w:val="0040327F"/>
    <w:rsid w:val="0041703F"/>
    <w:rsid w:val="0044144E"/>
    <w:rsid w:val="00474FFA"/>
    <w:rsid w:val="004D3C9B"/>
    <w:rsid w:val="004F06A5"/>
    <w:rsid w:val="00506863"/>
    <w:rsid w:val="005224E5"/>
    <w:rsid w:val="005362D6"/>
    <w:rsid w:val="00547D2C"/>
    <w:rsid w:val="00556815"/>
    <w:rsid w:val="0055756C"/>
    <w:rsid w:val="00566D7E"/>
    <w:rsid w:val="0057188F"/>
    <w:rsid w:val="00572906"/>
    <w:rsid w:val="0057682C"/>
    <w:rsid w:val="00584B1A"/>
    <w:rsid w:val="005C64F3"/>
    <w:rsid w:val="005D33A9"/>
    <w:rsid w:val="00602990"/>
    <w:rsid w:val="006066AA"/>
    <w:rsid w:val="0062070C"/>
    <w:rsid w:val="006B0D91"/>
    <w:rsid w:val="006B5183"/>
    <w:rsid w:val="006B51C1"/>
    <w:rsid w:val="006B6D42"/>
    <w:rsid w:val="00737B42"/>
    <w:rsid w:val="00740B28"/>
    <w:rsid w:val="00742586"/>
    <w:rsid w:val="00765915"/>
    <w:rsid w:val="007675DB"/>
    <w:rsid w:val="00792BC9"/>
    <w:rsid w:val="008121E7"/>
    <w:rsid w:val="00812BCC"/>
    <w:rsid w:val="00816A17"/>
    <w:rsid w:val="00832156"/>
    <w:rsid w:val="00856A6E"/>
    <w:rsid w:val="00895D64"/>
    <w:rsid w:val="008F0A23"/>
    <w:rsid w:val="00921414"/>
    <w:rsid w:val="00961928"/>
    <w:rsid w:val="009810E0"/>
    <w:rsid w:val="00990DA3"/>
    <w:rsid w:val="009933D0"/>
    <w:rsid w:val="009A22AB"/>
    <w:rsid w:val="009B354E"/>
    <w:rsid w:val="009C658D"/>
    <w:rsid w:val="009D1DB5"/>
    <w:rsid w:val="00A36A51"/>
    <w:rsid w:val="00AB64B2"/>
    <w:rsid w:val="00AB6EE7"/>
    <w:rsid w:val="00AD5297"/>
    <w:rsid w:val="00AE532C"/>
    <w:rsid w:val="00B361ED"/>
    <w:rsid w:val="00B42E04"/>
    <w:rsid w:val="00B57B6D"/>
    <w:rsid w:val="00BC4728"/>
    <w:rsid w:val="00BD7E19"/>
    <w:rsid w:val="00BF2381"/>
    <w:rsid w:val="00C311F0"/>
    <w:rsid w:val="00C4551F"/>
    <w:rsid w:val="00C46283"/>
    <w:rsid w:val="00C609CA"/>
    <w:rsid w:val="00C60E42"/>
    <w:rsid w:val="00C72727"/>
    <w:rsid w:val="00CA0E1A"/>
    <w:rsid w:val="00CA44F1"/>
    <w:rsid w:val="00CB6771"/>
    <w:rsid w:val="00CE210F"/>
    <w:rsid w:val="00CF2704"/>
    <w:rsid w:val="00D07B03"/>
    <w:rsid w:val="00D14EA6"/>
    <w:rsid w:val="00D41A3A"/>
    <w:rsid w:val="00D41C91"/>
    <w:rsid w:val="00D41CDD"/>
    <w:rsid w:val="00D44E69"/>
    <w:rsid w:val="00D453F7"/>
    <w:rsid w:val="00D45636"/>
    <w:rsid w:val="00D638D2"/>
    <w:rsid w:val="00D87FC2"/>
    <w:rsid w:val="00D94461"/>
    <w:rsid w:val="00DB77A4"/>
    <w:rsid w:val="00DE2FB3"/>
    <w:rsid w:val="00DE6D4F"/>
    <w:rsid w:val="00DF450D"/>
    <w:rsid w:val="00E028EF"/>
    <w:rsid w:val="00E135C4"/>
    <w:rsid w:val="00E2592F"/>
    <w:rsid w:val="00E3764F"/>
    <w:rsid w:val="00E5661E"/>
    <w:rsid w:val="00E77C9F"/>
    <w:rsid w:val="00EB7E7F"/>
    <w:rsid w:val="00ED1ACA"/>
    <w:rsid w:val="00EE6333"/>
    <w:rsid w:val="00F0247F"/>
    <w:rsid w:val="00F04196"/>
    <w:rsid w:val="00F8691D"/>
    <w:rsid w:val="00F9389A"/>
    <w:rsid w:val="00FB4F1E"/>
    <w:rsid w:val="00FC1869"/>
    <w:rsid w:val="00FC6661"/>
    <w:rsid w:val="00FF33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Pädagogischer Tag „Demokratische Schulentwicklung“  [22/18-26]</dc:title>
  <dc:subject/>
  <dc:creator> Dr. Konstantin Broese
 Rainer Mickelat
Judith Hoffmann
 - Landeszentrale für politische Bildung</dc:creator>
  <cp:keywords>22/18-26 - Pädagogischer Tag „Demokratische Schulentwicklung“ , 29.04.2026</cp:keywords>
  <dc:description/>
  <cp:lastModifiedBy>Christoph Runkel</cp:lastModifiedBy>
  <cp:revision>4</cp:revision>
  <dcterms:created xsi:type="dcterms:W3CDTF">2026-03-05T08:49:00Z</dcterms:created>
  <dcterms:modified xsi:type="dcterms:W3CDTF">2026-03-12T11:19:00Z</dcterms:modified>
</cp:coreProperties>
</file>