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1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447B" w14:textId="4A3D6C08" w:rsidR="00E135C4" w:rsidRPr="00F9389A" w:rsidRDefault="00E135C4" w:rsidP="00961928">
      <w:pPr>
        <w:pStyle w:val="03LpBberschrift1"/>
        <w:tabs>
          <w:tab w:val="clear" w:pos="737"/>
          <w:tab w:val="left" w:pos="1985"/>
        </w:tabs>
        <w:spacing w:after="120" w:line="480" w:lineRule="exact"/>
        <w:ind w:left="426" w:right="11"/>
        <w:rPr>
          <w:rFonts w:ascii="DIN Next LT Pro" w:hAnsi="DIN Next LT Pro"/>
          <w:b/>
          <w:color w:val="C00000"/>
          <w:spacing w:val="0"/>
          <w:sz w:val="40"/>
          <w:szCs w:val="40"/>
        </w:rPr>
      </w:pPr>
      <w:r w:rsidRPr="00F9389A">
        <w:rPr>
          <w:rFonts w:ascii="DIN Next LT Pro" w:hAnsi="DIN Next LT Pro"/>
          <w:b/>
          <w:color w:val="C00000"/>
          <w:spacing w:val="0"/>
          <w:sz w:val="40"/>
          <w:szCs w:val="40"/>
        </w:rPr>
        <w:t>NIK-Camp Schwäbisch Gmünd</w:t>
      </w:r>
    </w:p>
    <w:p w14:paraId="0A9FD0C5" w14:textId="353F9A1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spacing w:after="240" w:line="360" w:lineRule="exact"/>
        <w:ind w:left="426" w:right="11"/>
        <w:rPr>
          <w:color w:val="808080" w:themeColor="background1" w:themeShade="80"/>
          <w:spacing w:val="0"/>
          <w:sz w:val="28"/>
          <w:szCs w:val="28"/>
        </w:rPr>
      </w:pPr>
      <w:r w:rsidRPr="00F9389A">
        <w:rPr>
          <w:color w:val="808080" w:themeColor="background1" w:themeShade="80"/>
          <w:spacing w:val="0"/>
          <w:sz w:val="28"/>
          <w:szCs w:val="28"/>
        </w:rPr>
        <w:t>Nachrichten- und Informationskompetenz </w:t>
      </w:r>
    </w:p>
    <w:p w14:paraId="2189CE0C" w14:textId="77777777" w:rsidR="00DF450D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  <w:r w:rsidRPr="00F9389A">
        <w:rPr>
          <w:spacing w:val="0"/>
          <w:sz w:val="24"/>
        </w:rPr>
        <w:t>Donnerstag, 08. Oktober 2026</w:t>
      </w:r>
    </w:p>
    <w:p w14:paraId="3018BDE1" w14:textId="642CCFE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</w:p>
    <w:p w14:paraId="4B18C349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E135C4">
          <w:headerReference w:type="default" r:id="rId7"/>
          <w:footerReference w:type="default" r:id="rId8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CD225AC" w14:textId="2B34082E" w:rsidR="001D2BA6" w:rsidRDefault="00CE210F" w:rsidP="004F0CC6">
      <w:pPr>
        <w:pStyle w:val="06LpBTextkrper1"/>
        <w:tabs>
          <w:tab w:val="clear" w:pos="737"/>
          <w:tab w:val="left" w:pos="1985"/>
        </w:tabs>
        <w:ind w:left="-108" w:right="11" w:hanging="567"/>
        <w:rPr>
          <w:noProof/>
          <w:spacing w:val="0"/>
          <w:sz w:val="24"/>
          <w14:ligatures w14:val="standardContextual"/>
        </w:rPr>
      </w:pPr>
      <w:r>
        <w:rPr>
          <w:noProof/>
          <w:spacing w:val="0"/>
          <w:sz w:val="24"/>
          <w14:ligatures w14:val="standardContextual"/>
        </w:rPr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</w:r>
      <w:r w:rsidR="003735F7" w:rsidRPr="00F9389A">
        <w:rPr>
          <w:noProof/>
          <w:spacing w:val="0"/>
          <w:sz w:val="24"/>
          <w14:ligatures w14:val="standardContextual"/>
        </w:rPr>
        <w:t/>
        <w:pict>
          <v:shape type="#_x0000_t75" style="width:17.04cm;height:9.585cm" stroked="f" filled="f">
            <v:imagedata r:id="rId11" o:title=""/>
          </v:shape>
        </w:pict>
        <w:t/>
      </w:r>
    </w:p>
    <w:p w14:paraId="1CBA99F2" w14:textId="28031BA1" w:rsidR="00C311F0" w:rsidRPr="00921414" w:rsidRDefault="00C311F0" w:rsidP="005D33A9">
      <w:pPr>
        <w:pStyle w:val="06LpBTextkrper1"/>
        <w:tabs>
          <w:tab w:val="clear" w:pos="737"/>
          <w:tab w:val="left" w:pos="1985"/>
        </w:tabs>
        <w:spacing w:line="180" w:lineRule="exact"/>
        <w:ind w:left="0" w:right="11" w:hanging="11"/>
        <w:rPr>
          <w:noProof/>
          <w:spacing w:val="0"/>
          <w:sz w:val="14"/>
          <w:szCs w:val="14"/>
          <w14:ligatures w14:val="standardContextual"/>
        </w:rPr>
      </w:pPr>
      <w:r w:rsidRPr="00921414">
        <w:rPr>
          <w:noProof/>
          <w:spacing w:val="0"/>
          <w:sz w:val="14"/>
          <w:szCs w:val="14"/>
          <w14:ligatures w14:val="standardContextual"/>
        </w:rPr>
        <w:t>digital_stadt_AdobeStock_263603785 / digital_stadt_AdobeStock_263603785</w:t>
      </w:r>
    </w:p>
    <w:p w14:paraId="100899DE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9A22AB">
          <w:type w:val="continuous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0392FF0" w14:textId="6C36FE61" w:rsidR="00E135C4" w:rsidRPr="00F9389A" w:rsidRDefault="00E135C4" w:rsidP="00050F89">
      <w:pPr>
        <w:pStyle w:val="06LpBTextkrper1"/>
        <w:pBdr>
          <w:top w:val="single" w:sz="4" w:space="1" w:color="C00000"/>
        </w:pBdr>
        <w:tabs>
          <w:tab w:val="clear" w:pos="737"/>
          <w:tab w:val="left" w:pos="1985"/>
        </w:tabs>
        <w:ind w:left="426" w:right="9"/>
        <w:rPr>
          <w:color w:val="C00000"/>
        </w:rPr>
      </w:pPr>
    </w:p>
    <w:p w14:paraId="6CF0E3CD" w14:textId="39CC431A" w:rsidR="00E135C4" w:rsidRPr="00923E09" w:rsidRDefault="000466DC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aps/>
          <w:color w:val="000000" w:themeColor="text1"/>
          <w:spacing w:val="0"/>
          <w:szCs w:val="18"/>
        </w:rPr>
      </w:pPr>
      <w:r w:rsidRPr="00F9389A">
        <w:rPr>
          <w:b/>
          <w:bCs/>
          <w:caps/>
          <w:color w:val="C00000"/>
          <w:spacing w:val="0"/>
          <w:szCs w:val="18"/>
        </w:rPr>
        <w:t>Präsenz</w:t>
      </w:r>
    </w:p>
    <w:p w14:paraId="7060129A" w14:textId="6E5B5EAB" w:rsidR="00E135C4" w:rsidRPr="00923E09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Cs w:val="18"/>
        </w:rPr>
      </w:pPr>
    </w:p>
    <w:p w14:paraId="30B683C6" w14:textId="7926AF73" w:rsidR="00E135C4" w:rsidRPr="00F9389A" w:rsidRDefault="00E135C4" w:rsidP="00EE6333">
      <w:pPr>
        <w:pStyle w:val="06LpBTextkrper1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F9389A">
        <w:rPr>
          <w:b/>
          <w:bCs/>
          <w:spacing w:val="0"/>
          <w:szCs w:val="18"/>
        </w:rPr>
        <w:t xml:space="preserve"> </w:t>
      </w:r>
    </w:p>
    <w:p w14:paraId="64EA1712" w14:textId="321C3E85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 w:val="28"/>
          <w:szCs w:val="28"/>
        </w:rPr>
      </w:pPr>
    </w:p>
    <w:p w14:paraId="6F310474" w14:textId="0A2458ED" w:rsidR="007675DB" w:rsidRPr="007675DB" w:rsidRDefault="007675DB" w:rsidP="00961928">
      <w:pPr>
        <w:pStyle w:val="06LpBTextkrper1"/>
        <w:tabs>
          <w:tab w:val="left" w:pos="1985"/>
          <w:tab w:val="left" w:pos="7938"/>
        </w:tabs>
        <w:ind w:left="426" w:right="9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Inhalt:</w:t>
      </w:r>
    </w:p>
    <w:p>
      <w:pPr/>
      <w:r>
        <w:rPr/>
        <w:t xml:space="preserve">Am 8. Oktober veranstalten die Robert Bosch Stiftung und die Initiative #UseTheNews in Schwäbisch Gmünd ein Nachrichten- und Informationscamp. Das Ziel: Gemeinsam wollen wir die Begeisterung für das Thema bei allen Beteiligten entfachen. Dabei sammeln die Schüler:innen Inspiration und entwickeln Ideen für Creator-Studios an ihrer Schule, die im Anschluss tatsächlich umgesetzt werden sollen.</w:t>
      </w:r>
      <w:br/>
      <w:br/>
      <w:r>
        <w:rPr/>
        <w:t xml:space="preserve">Ein Team der LpB-Außenstelle Ludwigsburg beteiligt sich am einstündigen Medienforum &amp; Austausch – „Get to know your news” mit einer eigenen, interaktiven Station. Das Ziel ist es, zu Beginn des Tages einen Einblick in das Thema Nachrichtenkompetenz zu geben. Mit spielerischen &amp; niedrigschwelligen Angeboten soll ein Austausch mit Schüler:innen sowie Lehrkräften entstehen. Dadurch erhalten sie einen Einblick in die Arbeit von Journalist:innen und erleben die Bandbreite von Journalismus und Nachrichtenkompetenz. </w:t>
      </w:r>
    </w:p>
    <w:p w14:paraId="7450F2D8" w14:textId="77777777" w:rsidR="001143F4" w:rsidRDefault="007675DB" w:rsidP="00737B42">
      <w:pPr>
        <w:pStyle w:val="06LpBTextkrper1"/>
        <w:keepNext/>
        <w:keepLines/>
        <w:widowControl w:val="0"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6C58CF14" w14:textId="77777777" w:rsidR="006B0D91" w:rsidRDefault="007675DB" w:rsidP="00D87FC2">
      <w:pPr>
        <w:pStyle w:val="06LpBTextkrper1"/>
        <w:keepNext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Zielgruppe:</w:t>
      </w:r>
    </w:p>
    <w:p>
      <w:pPr/>
      <w:r>
        <w:rPr/>
        <w:t xml:space="preserve">Schüler:innen der Klassen 7 und 8 von Schulen aus Schwäbisch Gmünd und Umgebung</w:t>
      </w:r>
    </w:p>
    <w:p w14:paraId="455078E9" w14:textId="77777777" w:rsidR="001143F4" w:rsidRDefault="00AB6EE7" w:rsidP="00737B42">
      <w:pPr>
        <w:pStyle w:val="06LpBTextkrper1"/>
        <w:keepNext/>
        <w:keepLines/>
        <w:widowControl w:val="0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29097050" w14:textId="0372EAB6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olor w:val="C00000"/>
          <w:spacing w:val="0"/>
          <w:szCs w:val="18"/>
        </w:rPr>
      </w:pPr>
    </w:p>
    <w:p w14:paraId="76F2CD7A" w14:textId="1529708E" w:rsidR="00E135C4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Termin</w:t>
      </w:r>
      <w:r w:rsidRPr="00F9389A">
        <w:rPr>
          <w:b/>
          <w:bCs/>
          <w:color w:val="C00000"/>
          <w:spacing w:val="0"/>
          <w:szCs w:val="18"/>
        </w:rPr>
        <w:t>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Donnerstag, 08. Oktober 2026, 10:45 Uhr - 12:15 Uhr</w:t>
      </w:r>
    </w:p>
    <w:p w14:paraId="46C01BBD" w14:textId="77777777" w:rsidR="00036524" w:rsidRDefault="009810E0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b/>
          <w:color w:val="B5181F"/>
          <w:szCs w:val="18"/>
        </w:rPr>
      </w:pPr>
      <w:r w:rsidRPr="00250D25">
        <w:rPr>
          <w:b/>
          <w:color w:val="B5181F"/>
          <w:szCs w:val="18"/>
        </w:rPr>
        <w:t/>
        <w:br/>
        <w:t>    Referierende:</w:t>
      </w:r>
    </w:p>
    <w:p w14:paraId="43707429" w14:textId="544A7039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9389A">
        <w:rPr>
          <w:spacing w:val="0"/>
          <w:szCs w:val="18"/>
        </w:rPr>
        <w:t>Benedikt Höfer</w:t>
        <w:br/>
        <w:t/>
      </w:r>
    </w:p>
    <w:p w14:paraId="2DA0DB45" w14:textId="71FA70AC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Leitung: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 Nico Oesterwind, Fachreferent LpB Ludwigsburg</w:t>
        <w:br/>
        <w:t/>
      </w:r>
      <w:r w:rsidR="00856A6E">
        <w:rPr>
          <w:spacing w:val="0"/>
          <w:szCs w:val="18"/>
        </w:rPr>
        <w:br/>
      </w:r>
      <w:r w:rsidRPr="00250D25">
        <w:rPr>
          <w:b/>
          <w:bCs/>
          <w:color w:val="B5181F"/>
          <w:spacing w:val="0"/>
          <w:szCs w:val="18"/>
        </w:rPr>
        <w:t>Kontakt: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 Verwaltung Ludwigsburg, E-Mail: ludwigsburg.verwaltung@lpb.bwl.de</w:t>
        <w:br/>
        <w:t/>
      </w:r>
    </w:p>
    <w:p w14:paraId="191A2A61" w14:textId="43E9E715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Ort: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Gmünder Wissenswerkstatt EULE, Nepperbergstraße 7, 73525 Schwäbisch Gmünd</w:t>
      </w:r>
    </w:p>
    <w:p w14:paraId="1AAF1C2C" w14:textId="43296295" w:rsidR="00E135C4" w:rsidRPr="00F9389A" w:rsidRDefault="00E135C4" w:rsidP="0032332B">
      <w:pPr>
        <w:pStyle w:val="06LpBTextkrper1"/>
        <w:keepLines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Gebühren: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Die Veranstaltung ist kostenlos.</w:t>
      </w:r>
    </w:p>
    <w:p w14:paraId="14F120B1" w14:textId="77777777" w:rsidR="00D41CDD" w:rsidRDefault="00D41CDD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08B374B5" w14:textId="1D0CF3C9" w:rsidR="00CF2704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lastRenderedPageBreak/>
        <w:t>Seminar-Nr.:</w:t>
      </w:r>
      <w:r w:rsidR="000C11D1" w:rsidRPr="00250D25">
        <w:rPr>
          <w:b/>
          <w:color w:val="B5181F"/>
          <w:spacing w:val="0"/>
          <w:szCs w:val="18"/>
        </w:rPr>
        <w:tab/>
      </w:r>
      <w:r w:rsidR="000C11D1" w:rsidRPr="00F9389A">
        <w:rPr>
          <w:b/>
          <w:color w:val="C00000"/>
          <w:spacing w:val="0"/>
          <w:szCs w:val="18"/>
        </w:rPr>
        <w:tab/>
      </w:r>
      <w:r w:rsidRPr="00F9389A">
        <w:rPr>
          <w:b/>
          <w:spacing w:val="0"/>
          <w:szCs w:val="18"/>
        </w:rPr>
        <w:t>53/41c-26 (Bei Rückfragen bitte angeben)</w:t>
      </w:r>
    </w:p>
    <w:p w14:paraId="4FA78026" w14:textId="77777777" w:rsidR="000C11D1" w:rsidRPr="00F9389A" w:rsidRDefault="000C11D1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p w14:paraId="350FF03F" w14:textId="77777777" w:rsidR="00474FFA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t>Zur Anmeldung:</w:t>
      </w:r>
      <w:r w:rsidRPr="00F9389A">
        <w:rPr>
          <w:b/>
          <w:color w:val="C00000"/>
          <w:spacing w:val="0"/>
          <w:szCs w:val="18"/>
        </w:rPr>
        <w:tab/>
      </w:r>
    </w:p>
    <w:p w14:paraId="64AEAA31" w14:textId="77777777" w:rsidR="00877A9C" w:rsidRPr="00F9389A" w:rsidRDefault="00877A9C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1BC41882" w14:textId="77777777" w:rsidR="00877A9C" w:rsidRPr="00F9389A" w:rsidRDefault="00877A9C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4CED03A0" w14:textId="77777777" w:rsidR="00877A9C" w:rsidRPr="00F9389A" w:rsidRDefault="00877A9C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3BB0E725" w14:textId="52BFC82D" w:rsidR="00877A9C" w:rsidRDefault="00A70E5B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F9389A">
        <w:rPr>
          <w:b/>
          <w:spacing w:val="0"/>
          <w:szCs w:val="18"/>
        </w:rPr>
        <w:t>Keine Anmeldung erforderlich</w:t>
      </w:r>
      <w:r>
        <w:rPr>
          <w:b/>
          <w:spacing w:val="0"/>
          <w:szCs w:val="18"/>
        </w:rPr>
        <w:t xml:space="preserve">                     </w:t>
      </w:r>
      <w:r w:rsidRPr="000C35C0">
        <w:rPr>
          <w:b/>
          <w:szCs w:val="18"/>
        </w:rPr>
        <w:t/>
      </w:r>
    </w:p>
    <w:p w14:paraId="0CA03E00" w14:textId="77777777" w:rsidR="00877A9C" w:rsidRDefault="00877A9C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1"/>
        <w:gridCol w:w="2881"/>
      </w:tblGrid>
      <w:tr w:rsidR="00877A9C" w14:paraId="4D93D015" w14:textId="77777777" w:rsidTr="008D72D6">
        <w:trPr>
          <w:cantSplit/>
        </w:trPr>
        <w:tc>
          <w:tcPr>
            <w:tcW w:w="8644" w:type="dxa"/>
            <w:gridSpan w:val="3"/>
          </w:tcPr>
          <w:p w14:paraId="7A774B61" w14:textId="77777777" w:rsidR="00877A9C" w:rsidRPr="0066333C" w:rsidRDefault="00877A9C" w:rsidP="008D72D6">
            <w:pPr>
              <w:keepNext/>
              <w:keepLines/>
              <w:widowControl w:val="0"/>
              <w:ind w:left="-104"/>
              <w:rPr>
                <w:bCs/>
                <w:szCs w:val="18"/>
              </w:rPr>
            </w:pPr>
            <w:r w:rsidRPr="00250D25">
              <w:rPr>
                <w:b/>
                <w:color w:val="B5181F"/>
                <w:szCs w:val="18"/>
              </w:rPr>
              <w:t/>
            </w:r>
            <w:r>
              <w:rPr>
                <w:b/>
                <w:color w:val="B5181F"/>
                <w:szCs w:val="18"/>
              </w:rPr>
              <w:br/>
            </w:r>
          </w:p>
        </w:tc>
      </w:tr>
      <w:tr w:rsidR="00877A9C" w14:paraId="71A289CA" w14:textId="77777777" w:rsidTr="008D72D6">
        <w:trPr>
          <w:cantSplit/>
        </w:trPr>
        <w:tc>
          <w:tcPr>
            <w:tcW w:w="2882" w:type="dxa"/>
          </w:tcPr>
          <w:p w14:paraId="3AA29B9B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0B386B51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0E79CC62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877A9C" w14:paraId="35BDD1AF" w14:textId="77777777" w:rsidTr="008D72D6">
        <w:trPr>
          <w:cantSplit/>
        </w:trPr>
        <w:tc>
          <w:tcPr>
            <w:tcW w:w="2882" w:type="dxa"/>
          </w:tcPr>
          <w:p w14:paraId="038D0173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537D3E04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06C103DC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  <w:tr w:rsidR="00877A9C" w14:paraId="3162AD3F" w14:textId="77777777" w:rsidTr="008D72D6">
        <w:trPr>
          <w:cantSplit/>
        </w:trPr>
        <w:tc>
          <w:tcPr>
            <w:tcW w:w="2882" w:type="dxa"/>
          </w:tcPr>
          <w:p w14:paraId="4E21FA58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088DDEA9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45A3A0F5" w14:textId="77777777" w:rsidR="00877A9C" w:rsidRPr="0066333C" w:rsidRDefault="00877A9C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877A9C" w14:paraId="2FE53555" w14:textId="77777777" w:rsidTr="008D72D6">
        <w:trPr>
          <w:cantSplit/>
        </w:trPr>
        <w:tc>
          <w:tcPr>
            <w:tcW w:w="2882" w:type="dxa"/>
          </w:tcPr>
          <w:p w14:paraId="319D2659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74D503B6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2AFC6616" w14:textId="77777777" w:rsidR="00877A9C" w:rsidRPr="006B3125" w:rsidRDefault="00877A9C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</w:tbl>
    <w:p w14:paraId="073BC178" w14:textId="77777777" w:rsidR="00877A9C" w:rsidRPr="00ED1ACA" w:rsidRDefault="00877A9C" w:rsidP="00877A9C">
      <w:pPr>
        <w:keepNext/>
        <w:keepLines/>
        <w:widowControl w:val="0"/>
        <w:ind w:left="426"/>
        <w:rPr>
          <w:bCs/>
        </w:rPr>
      </w:pPr>
    </w:p>
    <w:p w14:paraId="2BCFACBF" w14:textId="034AB92D" w:rsidR="002B57A6" w:rsidRPr="00ED1ACA" w:rsidRDefault="002B57A6" w:rsidP="00877A9C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Cs/>
        </w:rPr>
      </w:pPr>
    </w:p>
    <w:sectPr w:rsidR="002B57A6" w:rsidRPr="00ED1ACA" w:rsidSect="009A22AB">
      <w:type w:val="continuous"/>
      <w:pgSz w:w="11906" w:h="16838"/>
      <w:pgMar w:top="1418" w:right="1418" w:bottom="567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CC067" w14:textId="77777777" w:rsidR="00F665D9" w:rsidRDefault="00F665D9" w:rsidP="00E135C4">
      <w:pPr>
        <w:spacing w:after="0" w:line="240" w:lineRule="auto"/>
      </w:pPr>
      <w:r>
        <w:separator/>
      </w:r>
    </w:p>
  </w:endnote>
  <w:endnote w:type="continuationSeparator" w:id="0">
    <w:p w14:paraId="743588D2" w14:textId="77777777" w:rsidR="00F665D9" w:rsidRDefault="00F665D9" w:rsidP="00E1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Futura Bold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8794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91"/>
      <w:gridCol w:w="3303"/>
    </w:tblGrid>
    <w:tr w:rsidR="00F8691D" w14:paraId="53945731" w14:textId="77777777" w:rsidTr="0044144E">
      <w:tc>
        <w:tcPr>
          <w:tcW w:w="5491" w:type="dxa"/>
          <w:vAlign w:val="bottom"/>
        </w:tcPr>
        <w:p w14:paraId="33092C84" w14:textId="44C072DE" w:rsidR="00C92C7C" w:rsidRDefault="00E135C4" w:rsidP="0044144E">
          <w:pPr>
            <w:pStyle w:val="Fuzeile"/>
            <w:ind w:left="0"/>
            <w:rPr>
              <w:color w:val="A6A6A6" w:themeColor="background1" w:themeShade="A6"/>
            </w:rPr>
          </w:pPr>
          <w:r w:rsidRPr="0044144E">
            <w:rPr>
              <w:color w:val="A6A6A6" w:themeColor="background1" w:themeShade="A6"/>
            </w:rPr>
            <w:t>Landeszentrale für politische Bildung</w:t>
          </w:r>
        </w:p>
        <w:p w14:paraId="54AEB5FC" w14:textId="7ED2F411" w:rsidR="002414F2" w:rsidRPr="002414F2" w:rsidRDefault="00C92C7C" w:rsidP="002414F2">
          <w:pPr>
            <w:pStyle w:val="Fuzeile"/>
            <w:ind w:left="0"/>
            <w:rPr>
              <w:color w:val="A6A6A6" w:themeColor="background1" w:themeShade="A6"/>
            </w:rPr>
          </w:pPr>
          <w:r>
            <w:rPr>
              <w:color w:val="A6A6A6" w:themeColor="background1" w:themeShade="A6"/>
            </w:rPr>
            <w:t xml:space="preserve">Außenstelle </w:t>
          </w:r>
          <w:r w:rsidR="004F6497">
            <w:rPr>
              <w:color w:val="A6A6A6" w:themeColor="background1" w:themeShade="A6"/>
            </w:rPr>
            <w:t>Ludwigsburg</w:t>
          </w:r>
          <w:r w:rsidR="00E135C4" w:rsidRPr="0044144E">
            <w:rPr>
              <w:color w:val="A6A6A6" w:themeColor="background1" w:themeShade="A6"/>
            </w:rPr>
            <w:t xml:space="preserve"> </w:t>
          </w:r>
          <w:r w:rsidR="00E135C4" w:rsidRPr="0044144E">
            <w:rPr>
              <w:color w:val="A6A6A6" w:themeColor="background1" w:themeShade="A6"/>
            </w:rPr>
            <w:br/>
          </w:r>
          <w:r w:rsidR="004F6497" w:rsidRPr="004F6497">
            <w:rPr>
              <w:color w:val="A6A6A6" w:themeColor="background1" w:themeShade="A6"/>
            </w:rPr>
            <w:t xml:space="preserve">Myliusstraße 15, 71638 </w:t>
          </w:r>
          <w:r w:rsidR="004F6497">
            <w:rPr>
              <w:color w:val="A6A6A6" w:themeColor="background1" w:themeShade="A6"/>
            </w:rPr>
            <w:t>Ludwigsburg</w:t>
          </w:r>
          <w:r w:rsidR="002414F2" w:rsidRPr="002414F2">
            <w:rPr>
              <w:color w:val="A6A6A6" w:themeColor="background1" w:themeShade="A6"/>
            </w:rPr>
            <w:t xml:space="preserve"> </w:t>
          </w:r>
        </w:p>
        <w:p w14:paraId="0D8CD542" w14:textId="7942CD50" w:rsidR="00E135C4" w:rsidRPr="00F8691D" w:rsidRDefault="002414F2" w:rsidP="002414F2">
          <w:pPr>
            <w:pStyle w:val="Fuzeile"/>
            <w:ind w:left="0" w:right="-142"/>
          </w:pPr>
          <w:r w:rsidRPr="002414F2">
            <w:rPr>
              <w:color w:val="A6A6A6" w:themeColor="background1" w:themeShade="A6"/>
            </w:rPr>
            <w:t xml:space="preserve">Tel. </w:t>
          </w:r>
          <w:r w:rsidR="004F6497" w:rsidRPr="004F6497">
            <w:rPr>
              <w:color w:val="A6A6A6" w:themeColor="background1" w:themeShade="A6"/>
            </w:rPr>
            <w:t>0711/21821554-4</w:t>
          </w:r>
          <w:r w:rsidR="00F74457">
            <w:rPr>
              <w:color w:val="A6A6A6" w:themeColor="background1" w:themeShade="A6"/>
            </w:rPr>
            <w:t>2</w:t>
          </w:r>
          <w:r w:rsidR="004F6497">
            <w:rPr>
              <w:color w:val="A6A6A6" w:themeColor="background1" w:themeShade="A6"/>
            </w:rPr>
            <w:t xml:space="preserve"> </w:t>
          </w:r>
          <w:r w:rsidRPr="002414F2">
            <w:rPr>
              <w:color w:val="A6A6A6" w:themeColor="background1" w:themeShade="A6"/>
            </w:rPr>
            <w:t xml:space="preserve">| </w:t>
          </w:r>
          <w:r w:rsidR="004F6497">
            <w:rPr>
              <w:color w:val="A6A6A6" w:themeColor="background1" w:themeShade="A6"/>
            </w:rPr>
            <w:t>ludwigsburg</w:t>
          </w:r>
          <w:r w:rsidRPr="002414F2">
            <w:rPr>
              <w:color w:val="A6A6A6" w:themeColor="background1" w:themeShade="A6"/>
            </w:rPr>
            <w:t>@lpb.bwl.de |</w:t>
          </w:r>
          <w:r w:rsidR="004F6497">
            <w:rPr>
              <w:color w:val="A6A6A6" w:themeColor="background1" w:themeShade="A6"/>
            </w:rPr>
            <w:br/>
          </w:r>
          <w:r w:rsidRPr="002414F2">
            <w:rPr>
              <w:color w:val="A6A6A6" w:themeColor="background1" w:themeShade="A6"/>
            </w:rPr>
            <w:t>www.lpb</w:t>
          </w:r>
          <w:r>
            <w:rPr>
              <w:color w:val="A6A6A6" w:themeColor="background1" w:themeShade="A6"/>
            </w:rPr>
            <w:t>-</w:t>
          </w:r>
          <w:r w:rsidR="004F6497">
            <w:rPr>
              <w:color w:val="A6A6A6" w:themeColor="background1" w:themeShade="A6"/>
            </w:rPr>
            <w:t>ludwigsburg</w:t>
          </w:r>
          <w:r w:rsidRPr="002414F2">
            <w:rPr>
              <w:color w:val="A6A6A6" w:themeColor="background1" w:themeShade="A6"/>
            </w:rPr>
            <w:t>.de</w:t>
          </w:r>
        </w:p>
      </w:tc>
      <w:tc>
        <w:tcPr>
          <w:tcW w:w="3303" w:type="dxa"/>
          <w:vAlign w:val="bottom"/>
        </w:tcPr>
        <w:p w14:paraId="01167E2A" w14:textId="77777777" w:rsidR="00F8691D" w:rsidRDefault="00F8691D" w:rsidP="00E135C4">
          <w:pPr>
            <w:pStyle w:val="Fuzeile"/>
            <w:ind w:right="-99"/>
            <w:jc w:val="right"/>
          </w:pPr>
        </w:p>
        <w:p w14:paraId="6EDDF1DB" w14:textId="74D3EC20" w:rsidR="00E135C4" w:rsidRDefault="00E135C4" w:rsidP="00E135C4">
          <w:pPr>
            <w:pStyle w:val="Fuzeile"/>
            <w:ind w:right="-99"/>
            <w:jc w:val="right"/>
          </w:pPr>
          <w:r>
            <w:rPr>
              <w:noProof/>
            </w:rPr>
            <w:drawing>
              <wp:inline distT="0" distB="0" distL="0" distR="0" wp14:anchorId="7CE1DDB8" wp14:editId="3F8F30D3">
                <wp:extent cx="1690547" cy="946993"/>
                <wp:effectExtent l="0" t="0" r="0" b="0"/>
                <wp:docPr id="30" name="Grafik 30" descr="Logo der Landeszentrale für politische Bildung Baden-Württemberg" title="Logo Lp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b_Logo_4c_3Z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547" cy="9469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1E9C95" w14:textId="77777777" w:rsidR="00A319CD" w:rsidRDefault="00A319CD" w:rsidP="00A319CD">
    <w:pPr>
      <w:pStyle w:val="Fuzeile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DDFE5" w14:textId="77777777" w:rsidR="00F665D9" w:rsidRDefault="00F665D9" w:rsidP="00E135C4">
      <w:pPr>
        <w:spacing w:after="0" w:line="240" w:lineRule="auto"/>
      </w:pPr>
      <w:r>
        <w:separator/>
      </w:r>
    </w:p>
  </w:footnote>
  <w:footnote w:type="continuationSeparator" w:id="0">
    <w:p w14:paraId="2BCB4499" w14:textId="77777777" w:rsidR="00F665D9" w:rsidRDefault="00F665D9" w:rsidP="00E1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32A9" w14:textId="4A0409B4" w:rsidR="002D2E7C" w:rsidRPr="00923E09" w:rsidRDefault="00923E09" w:rsidP="00923E09">
    <w:pPr>
      <w:pStyle w:val="02LpBTitel30pt"/>
      <w:tabs>
        <w:tab w:val="clear" w:pos="737"/>
        <w:tab w:val="left" w:pos="1985"/>
      </w:tabs>
      <w:spacing w:after="480" w:line="720" w:lineRule="exact"/>
      <w:ind w:left="426" w:right="11"/>
      <w:jc w:val="right"/>
      <w:rPr>
        <w:color w:val="C00000"/>
        <w:sz w:val="28"/>
        <w:szCs w:val="28"/>
      </w:rPr>
    </w:pPr>
    <w:r w:rsidRPr="00556815">
      <w:rPr>
        <w:color w:val="C00000"/>
        <w:sz w:val="28"/>
        <w:szCs w:val="28"/>
      </w:rPr>
      <w:t>Sonstiges</w:t>
    </w:r>
    <w:r w:rsidR="002D2E7C">
      <w:rPr>
        <w:noProof/>
      </w:rPr>
      <w:drawing>
        <wp:anchor distT="0" distB="0" distL="114300" distR="114300" simplePos="0" relativeHeight="251659264" behindDoc="1" locked="0" layoutInCell="1" allowOverlap="1" wp14:anchorId="2FEF6465" wp14:editId="070FFD57">
          <wp:simplePos x="0" y="0"/>
          <wp:positionH relativeFrom="page">
            <wp:posOffset>11430</wp:posOffset>
          </wp:positionH>
          <wp:positionV relativeFrom="paragraph">
            <wp:posOffset>-495935</wp:posOffset>
          </wp:positionV>
          <wp:extent cx="820800" cy="7488000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b_Balken_A4_hoch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488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4"/>
    <w:rsid w:val="00036524"/>
    <w:rsid w:val="000466DC"/>
    <w:rsid w:val="00050F89"/>
    <w:rsid w:val="000710C4"/>
    <w:rsid w:val="00076271"/>
    <w:rsid w:val="000926BB"/>
    <w:rsid w:val="0009395A"/>
    <w:rsid w:val="00095C63"/>
    <w:rsid w:val="000C11D1"/>
    <w:rsid w:val="000C69FC"/>
    <w:rsid w:val="001143F4"/>
    <w:rsid w:val="001509B3"/>
    <w:rsid w:val="00177510"/>
    <w:rsid w:val="001D2BA6"/>
    <w:rsid w:val="002414F2"/>
    <w:rsid w:val="00250D25"/>
    <w:rsid w:val="0029406E"/>
    <w:rsid w:val="002A76D4"/>
    <w:rsid w:val="002B57A6"/>
    <w:rsid w:val="002C5B80"/>
    <w:rsid w:val="002D2E7C"/>
    <w:rsid w:val="0032332B"/>
    <w:rsid w:val="003274C3"/>
    <w:rsid w:val="003358E1"/>
    <w:rsid w:val="00343954"/>
    <w:rsid w:val="00354C49"/>
    <w:rsid w:val="003735F7"/>
    <w:rsid w:val="003768BE"/>
    <w:rsid w:val="003A1C61"/>
    <w:rsid w:val="003A62BE"/>
    <w:rsid w:val="0040327F"/>
    <w:rsid w:val="0041703F"/>
    <w:rsid w:val="004176A8"/>
    <w:rsid w:val="0044144E"/>
    <w:rsid w:val="00474FFA"/>
    <w:rsid w:val="004D3C9B"/>
    <w:rsid w:val="004F06A5"/>
    <w:rsid w:val="004F0CC6"/>
    <w:rsid w:val="004F6497"/>
    <w:rsid w:val="00506863"/>
    <w:rsid w:val="005224E5"/>
    <w:rsid w:val="005362D6"/>
    <w:rsid w:val="00556815"/>
    <w:rsid w:val="0055756C"/>
    <w:rsid w:val="00566D7E"/>
    <w:rsid w:val="0057188F"/>
    <w:rsid w:val="00572906"/>
    <w:rsid w:val="0057682C"/>
    <w:rsid w:val="005C64F3"/>
    <w:rsid w:val="005D33A9"/>
    <w:rsid w:val="00602990"/>
    <w:rsid w:val="006066AA"/>
    <w:rsid w:val="0062070C"/>
    <w:rsid w:val="00626971"/>
    <w:rsid w:val="006B0D91"/>
    <w:rsid w:val="006B5183"/>
    <w:rsid w:val="006B51C1"/>
    <w:rsid w:val="00737B42"/>
    <w:rsid w:val="00740B28"/>
    <w:rsid w:val="00742586"/>
    <w:rsid w:val="00765915"/>
    <w:rsid w:val="007675DB"/>
    <w:rsid w:val="008121E7"/>
    <w:rsid w:val="00812BCC"/>
    <w:rsid w:val="00816A17"/>
    <w:rsid w:val="00832156"/>
    <w:rsid w:val="00856A6E"/>
    <w:rsid w:val="00877A9C"/>
    <w:rsid w:val="00895D64"/>
    <w:rsid w:val="008F0A23"/>
    <w:rsid w:val="00921414"/>
    <w:rsid w:val="00923E09"/>
    <w:rsid w:val="00961928"/>
    <w:rsid w:val="009810E0"/>
    <w:rsid w:val="009933D0"/>
    <w:rsid w:val="009A22AB"/>
    <w:rsid w:val="009B354E"/>
    <w:rsid w:val="009C658D"/>
    <w:rsid w:val="009D1DB5"/>
    <w:rsid w:val="00A319CD"/>
    <w:rsid w:val="00A36A51"/>
    <w:rsid w:val="00A47762"/>
    <w:rsid w:val="00A70E5B"/>
    <w:rsid w:val="00AB64B2"/>
    <w:rsid w:val="00AB6EE7"/>
    <w:rsid w:val="00AD5297"/>
    <w:rsid w:val="00B361ED"/>
    <w:rsid w:val="00B57B6D"/>
    <w:rsid w:val="00BD7E19"/>
    <w:rsid w:val="00BF2381"/>
    <w:rsid w:val="00C311F0"/>
    <w:rsid w:val="00C4551F"/>
    <w:rsid w:val="00C46283"/>
    <w:rsid w:val="00C609CA"/>
    <w:rsid w:val="00C60E42"/>
    <w:rsid w:val="00C72727"/>
    <w:rsid w:val="00C87941"/>
    <w:rsid w:val="00C92C7C"/>
    <w:rsid w:val="00CA0E1A"/>
    <w:rsid w:val="00CA44F1"/>
    <w:rsid w:val="00CB6771"/>
    <w:rsid w:val="00CE210F"/>
    <w:rsid w:val="00CF2704"/>
    <w:rsid w:val="00D07B03"/>
    <w:rsid w:val="00D14EA6"/>
    <w:rsid w:val="00D41A3A"/>
    <w:rsid w:val="00D41C91"/>
    <w:rsid w:val="00D41CDD"/>
    <w:rsid w:val="00D44E69"/>
    <w:rsid w:val="00D453F7"/>
    <w:rsid w:val="00D45636"/>
    <w:rsid w:val="00D87FC2"/>
    <w:rsid w:val="00D94461"/>
    <w:rsid w:val="00DB77A4"/>
    <w:rsid w:val="00DE2FB3"/>
    <w:rsid w:val="00DE6D4F"/>
    <w:rsid w:val="00DF450D"/>
    <w:rsid w:val="00E135C4"/>
    <w:rsid w:val="00E2592F"/>
    <w:rsid w:val="00E3764F"/>
    <w:rsid w:val="00E77C9F"/>
    <w:rsid w:val="00EB7E7F"/>
    <w:rsid w:val="00ED1ACA"/>
    <w:rsid w:val="00EE6333"/>
    <w:rsid w:val="00F00D19"/>
    <w:rsid w:val="00F0247F"/>
    <w:rsid w:val="00F665D9"/>
    <w:rsid w:val="00F74457"/>
    <w:rsid w:val="00F8691D"/>
    <w:rsid w:val="00F9389A"/>
    <w:rsid w:val="00FC1869"/>
    <w:rsid w:val="00FC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12DB"/>
  <w15:chartTrackingRefBased/>
  <w15:docId w15:val="{17DE1DC4-EABB-4DD0-8688-8A2A8A2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327F"/>
    <w:pPr>
      <w:tabs>
        <w:tab w:val="left" w:pos="737"/>
        <w:tab w:val="left" w:pos="1474"/>
      </w:tabs>
      <w:ind w:left="425"/>
    </w:pPr>
    <w:rPr>
      <w:rFonts w:ascii="DIN Next LT Pro" w:hAnsi="DIN Next LT Pr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35C4"/>
  </w:style>
  <w:style w:type="paragraph" w:styleId="Fuzeile">
    <w:name w:val="footer"/>
    <w:basedOn w:val="Standard"/>
    <w:link w:val="FuzeileZchn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E135C4"/>
  </w:style>
  <w:style w:type="table" w:styleId="Tabellenraster">
    <w:name w:val="Table Grid"/>
    <w:basedOn w:val="NormaleTabelle"/>
    <w:rsid w:val="00E135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LpBTitel30pt">
    <w:name w:val="02 LpB Titel 30pt"/>
    <w:basedOn w:val="Standard"/>
    <w:rsid w:val="00E135C4"/>
    <w:pPr>
      <w:spacing w:after="0" w:line="840" w:lineRule="exact"/>
    </w:pPr>
    <w:rPr>
      <w:rFonts w:eastAsia="Times New Roman" w:cs="Times New Roman"/>
      <w:caps/>
      <w:spacing w:val="80"/>
      <w:kern w:val="0"/>
      <w:sz w:val="60"/>
      <w:szCs w:val="24"/>
      <w:lang w:eastAsia="de-DE"/>
      <w14:ligatures w14:val="none"/>
    </w:rPr>
  </w:style>
  <w:style w:type="paragraph" w:customStyle="1" w:styleId="03LpBberschrift1">
    <w:name w:val="03 LpB Überschrift 1"/>
    <w:basedOn w:val="Standard"/>
    <w:rsid w:val="00E135C4"/>
    <w:pPr>
      <w:spacing w:after="0" w:line="380" w:lineRule="exact"/>
    </w:pPr>
    <w:rPr>
      <w:rFonts w:ascii="Futura Bold" w:eastAsia="Times New Roman" w:hAnsi="Futura Bold" w:cs="Times New Roman"/>
      <w:spacing w:val="8"/>
      <w:kern w:val="0"/>
      <w:sz w:val="30"/>
      <w:szCs w:val="24"/>
      <w:lang w:eastAsia="de-DE"/>
      <w14:ligatures w14:val="none"/>
    </w:rPr>
  </w:style>
  <w:style w:type="paragraph" w:customStyle="1" w:styleId="06LpBTextkrper1">
    <w:name w:val="06 LpB Textkörper 1"/>
    <w:basedOn w:val="Standard"/>
    <w:link w:val="06LpBTextkrper1Zchn"/>
    <w:rsid w:val="00FC6661"/>
    <w:pPr>
      <w:spacing w:after="0" w:line="300" w:lineRule="exact"/>
    </w:pPr>
    <w:rPr>
      <w:rFonts w:eastAsia="Times New Roman" w:cs="Times New Roman"/>
      <w:spacing w:val="4"/>
      <w:kern w:val="0"/>
      <w:szCs w:val="24"/>
      <w:lang w:eastAsia="de-DE"/>
      <w14:ligatures w14:val="none"/>
    </w:rPr>
  </w:style>
  <w:style w:type="character" w:customStyle="1" w:styleId="06LpBTextkrper1Zchn">
    <w:name w:val="06 LpB Textkörper 1 Zchn"/>
    <w:basedOn w:val="Absatz-Standardschriftart"/>
    <w:link w:val="06LpBTextkrper1"/>
    <w:rsid w:val="00FC6661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  <w:style w:type="paragraph" w:customStyle="1" w:styleId="06LpBLeistungen10pt">
    <w:name w:val="06 LpB Leistungen + 10 pt"/>
    <w:basedOn w:val="06LpBTextkrper1"/>
    <w:link w:val="06LpBLeistungen10ptZchn"/>
    <w:rsid w:val="00E135C4"/>
    <w:pPr>
      <w:tabs>
        <w:tab w:val="clear" w:pos="737"/>
        <w:tab w:val="left" w:pos="2268"/>
      </w:tabs>
      <w:ind w:left="2268" w:hanging="2268"/>
    </w:pPr>
  </w:style>
  <w:style w:type="character" w:customStyle="1" w:styleId="06LpBLeistungen10ptZchn">
    <w:name w:val="06 LpB Leistungen + 10 pt Zchn"/>
    <w:basedOn w:val="06LpBTextkrper1Zchn"/>
    <w:link w:val="06LpBLeistungen10pt"/>
    <w:rsid w:val="00E135C4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image_rId11_document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7168-56E1-4F25-8F23-DDAE450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NIK-Camp Schwäbisch Gmünd [53/41c-26]</dc:title>
  <dc:subject/>
  <dc:creator> Nico Oesterwind, Fachreferent LpB Ludwigsburg
 - Landeszentrale für politische Bildung</dc:creator>
  <cp:keywords>53/41c-26 - NIK-Camp Schwäbisch Gmünd, 08.10.2026</cp:keywords>
  <dc:description/>
  <cp:lastModifiedBy>Runkel</cp:lastModifiedBy>
  <cp:revision>4</cp:revision>
  <dcterms:created xsi:type="dcterms:W3CDTF">2026-03-05T08:42:00Z</dcterms:created>
  <dcterms:modified xsi:type="dcterms:W3CDTF">2026-05-06T11:49:00Z</dcterms:modified>
</cp:coreProperties>
</file>